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A0" w:rsidRPr="007E50F9" w:rsidRDefault="008C48A0" w:rsidP="008C48A0">
      <w:pPr>
        <w:jc w:val="center"/>
        <w:rPr>
          <w:rFonts w:ascii="Calibri" w:hAnsi="Calibri"/>
          <w:b/>
          <w:sz w:val="18"/>
          <w:szCs w:val="18"/>
        </w:rPr>
      </w:pPr>
      <w:smartTag w:uri="urn:schemas-microsoft-com:office:smarttags" w:element="place">
        <w:r w:rsidRPr="007E50F9">
          <w:rPr>
            <w:rFonts w:ascii="Calibri" w:hAnsi="Calibri"/>
            <w:b/>
            <w:sz w:val="18"/>
            <w:szCs w:val="18"/>
          </w:rPr>
          <w:t>SOUTHWEST ARKANSAS</w:t>
        </w:r>
      </w:smartTag>
      <w:r w:rsidRPr="007E50F9">
        <w:rPr>
          <w:rFonts w:ascii="Calibri" w:hAnsi="Calibri"/>
          <w:b/>
          <w:sz w:val="18"/>
          <w:szCs w:val="18"/>
        </w:rPr>
        <w:t xml:space="preserve"> COUNSELING &amp; MENTAL HEALTH CENTER, INC.</w:t>
      </w:r>
    </w:p>
    <w:p w:rsidR="008C48A0" w:rsidRDefault="008C48A0" w:rsidP="008C48A0">
      <w:pPr>
        <w:jc w:val="center"/>
        <w:rPr>
          <w:rFonts w:ascii="Calibri" w:hAnsi="Calibri"/>
          <w:b/>
          <w:sz w:val="20"/>
          <w:szCs w:val="20"/>
          <w:u w:val="single"/>
        </w:rPr>
      </w:pPr>
      <w:r w:rsidRPr="00400458">
        <w:rPr>
          <w:rFonts w:ascii="Calibri" w:hAnsi="Calibri"/>
          <w:b/>
          <w:sz w:val="20"/>
          <w:szCs w:val="20"/>
          <w:u w:val="single"/>
        </w:rPr>
        <w:t>NOTICE OF PRIVACY PRACTICES</w:t>
      </w:r>
    </w:p>
    <w:p w:rsidR="000A33E9" w:rsidRDefault="000A33E9" w:rsidP="008C48A0">
      <w:pPr>
        <w:jc w:val="center"/>
        <w:rPr>
          <w:rFonts w:ascii="Calibri" w:hAnsi="Calibri"/>
          <w:b/>
          <w:sz w:val="20"/>
          <w:szCs w:val="20"/>
        </w:rPr>
      </w:pPr>
      <w:r>
        <w:rPr>
          <w:rFonts w:ascii="Calibri" w:hAnsi="Calibri"/>
          <w:b/>
          <w:sz w:val="20"/>
          <w:szCs w:val="20"/>
        </w:rPr>
        <w:t>Compliance Date: September 23, 2013</w:t>
      </w:r>
    </w:p>
    <w:p w:rsidR="007956EF" w:rsidRPr="000A33E9" w:rsidRDefault="007956EF" w:rsidP="008C48A0">
      <w:pPr>
        <w:jc w:val="center"/>
        <w:rPr>
          <w:rFonts w:ascii="Calibri" w:hAnsi="Calibri"/>
          <w:b/>
          <w:sz w:val="20"/>
          <w:szCs w:val="20"/>
        </w:rPr>
      </w:pPr>
    </w:p>
    <w:p w:rsidR="008C48A0" w:rsidRPr="00D56821" w:rsidRDefault="008C48A0" w:rsidP="008C48A0">
      <w:pPr>
        <w:rPr>
          <w:rFonts w:ascii="Calibri" w:hAnsi="Calibri" w:cs="Arial"/>
          <w:sz w:val="18"/>
          <w:szCs w:val="18"/>
        </w:rPr>
      </w:pPr>
      <w:r w:rsidRPr="00D56821">
        <w:rPr>
          <w:rFonts w:ascii="Calibri" w:hAnsi="Calibri"/>
          <w:sz w:val="18"/>
          <w:szCs w:val="18"/>
        </w:rPr>
        <w:t xml:space="preserve">The Department of Health and Human Services (HHS) in compliance with the Health Insurance Portability and Accountability Act of 1996 (HIPAA) and the Health Information for Economic and Clinical Health Act (HITECH) issued Privacy Regulations that created national standards to protect individuals’ medical records and other personal health information, referred to as (PHI).  </w:t>
      </w:r>
      <w:r w:rsidRPr="00D56821">
        <w:rPr>
          <w:rFonts w:ascii="Calibri" w:hAnsi="Calibri" w:cs="Arial"/>
          <w:sz w:val="18"/>
          <w:szCs w:val="18"/>
        </w:rPr>
        <w:t>These rights are important for you to know. You can exercise these rights, ask questions about them, and file a complaint if you think your rights are being denied or if your health information isn't being protected.</w:t>
      </w:r>
    </w:p>
    <w:p w:rsidR="008C48A0" w:rsidRPr="00D56821" w:rsidRDefault="008C48A0" w:rsidP="008C48A0">
      <w:pPr>
        <w:pStyle w:val="BodyText"/>
        <w:pBdr>
          <w:top w:val="single" w:sz="4" w:space="1" w:color="auto"/>
          <w:left w:val="single" w:sz="4" w:space="4" w:color="auto"/>
          <w:bottom w:val="single" w:sz="4" w:space="1" w:color="auto"/>
          <w:right w:val="single" w:sz="4" w:space="4" w:color="auto"/>
        </w:pBdr>
        <w:jc w:val="center"/>
        <w:rPr>
          <w:rFonts w:ascii="Calibri" w:hAnsi="Calibri" w:cs="Arial"/>
          <w:bCs w:val="0"/>
          <w:sz w:val="18"/>
          <w:szCs w:val="18"/>
        </w:rPr>
      </w:pPr>
      <w:r w:rsidRPr="00D56821">
        <w:rPr>
          <w:rFonts w:ascii="Calibri" w:hAnsi="Calibri" w:cs="Arial"/>
          <w:bCs w:val="0"/>
          <w:sz w:val="18"/>
          <w:szCs w:val="18"/>
        </w:rPr>
        <w:t xml:space="preserve">This Notice Describes How Medical Information About You May Be Used </w:t>
      </w:r>
      <w:proofErr w:type="gramStart"/>
      <w:r w:rsidRPr="00D56821">
        <w:rPr>
          <w:rFonts w:ascii="Calibri" w:hAnsi="Calibri" w:cs="Arial"/>
          <w:bCs w:val="0"/>
          <w:sz w:val="18"/>
          <w:szCs w:val="18"/>
        </w:rPr>
        <w:t>And</w:t>
      </w:r>
      <w:proofErr w:type="gramEnd"/>
      <w:r w:rsidRPr="00D56821">
        <w:rPr>
          <w:rFonts w:ascii="Calibri" w:hAnsi="Calibri" w:cs="Arial"/>
          <w:bCs w:val="0"/>
          <w:sz w:val="18"/>
          <w:szCs w:val="18"/>
        </w:rPr>
        <w:t xml:space="preserve"> Disclosed And How You Can Gain Access To This Information.</w:t>
      </w:r>
    </w:p>
    <w:p w:rsidR="008C48A0" w:rsidRPr="00D56821" w:rsidRDefault="008C48A0" w:rsidP="008C48A0">
      <w:pPr>
        <w:pStyle w:val="BodyText"/>
        <w:pBdr>
          <w:top w:val="single" w:sz="4" w:space="1" w:color="auto"/>
          <w:left w:val="single" w:sz="4" w:space="4" w:color="auto"/>
          <w:bottom w:val="single" w:sz="4" w:space="1" w:color="auto"/>
          <w:right w:val="single" w:sz="4" w:space="4" w:color="auto"/>
        </w:pBdr>
        <w:jc w:val="center"/>
        <w:rPr>
          <w:rFonts w:ascii="Calibri" w:hAnsi="Calibri" w:cs="Arial"/>
          <w:sz w:val="18"/>
          <w:szCs w:val="18"/>
        </w:rPr>
      </w:pPr>
      <w:r w:rsidRPr="00D56821">
        <w:rPr>
          <w:rFonts w:ascii="Calibri" w:hAnsi="Calibri" w:cs="Arial"/>
          <w:bCs w:val="0"/>
          <w:sz w:val="18"/>
          <w:szCs w:val="18"/>
        </w:rPr>
        <w:t>Please Review It Carefully.</w:t>
      </w:r>
    </w:p>
    <w:p w:rsidR="008C48A0" w:rsidRPr="00400458" w:rsidRDefault="008C48A0" w:rsidP="008C48A0">
      <w:pPr>
        <w:jc w:val="center"/>
        <w:rPr>
          <w:rFonts w:ascii="Calibri" w:hAnsi="Calibri" w:cs="Arial"/>
          <w:b/>
          <w:sz w:val="20"/>
          <w:szCs w:val="20"/>
        </w:rPr>
      </w:pPr>
      <w:r w:rsidRPr="00400458">
        <w:rPr>
          <w:rFonts w:ascii="Calibri" w:hAnsi="Calibri" w:cs="Arial"/>
          <w:b/>
          <w:sz w:val="20"/>
          <w:szCs w:val="20"/>
        </w:rPr>
        <w:t>UNDERSTANDING YOUR HEALTH INFORMATION</w:t>
      </w:r>
    </w:p>
    <w:p w:rsidR="008C48A0" w:rsidRDefault="008C48A0" w:rsidP="008C48A0">
      <w:pPr>
        <w:rPr>
          <w:rFonts w:ascii="Calibri" w:hAnsi="Calibri"/>
          <w:sz w:val="18"/>
          <w:szCs w:val="18"/>
        </w:rPr>
      </w:pPr>
      <w:r w:rsidRPr="00D56821">
        <w:rPr>
          <w:rFonts w:ascii="Calibri" w:hAnsi="Calibri"/>
          <w:sz w:val="18"/>
          <w:szCs w:val="18"/>
        </w:rPr>
        <w:t>Each time you receive health care services from Southwest Arkansas Counseling &amp; Mental Health Center, Inc. (the Center), a record of your service is made.  Generally, this record contains your symptoms, examination, test results, diagnoses, treatment and a plan for future care.  This information, often referred to as yo</w:t>
      </w:r>
      <w:r>
        <w:rPr>
          <w:rFonts w:ascii="Calibri" w:hAnsi="Calibri"/>
          <w:sz w:val="18"/>
          <w:szCs w:val="18"/>
        </w:rPr>
        <w:t>ur medical record, serves as</w:t>
      </w:r>
      <w:r w:rsidRPr="00D56821">
        <w:rPr>
          <w:rFonts w:ascii="Calibri" w:hAnsi="Calibri"/>
          <w:sz w:val="18"/>
          <w:szCs w:val="18"/>
        </w:rPr>
        <w:t>:</w:t>
      </w:r>
    </w:p>
    <w:p w:rsidR="008C48A0" w:rsidRDefault="008C48A0" w:rsidP="008C48A0">
      <w:pPr>
        <w:numPr>
          <w:ilvl w:val="0"/>
          <w:numId w:val="1"/>
        </w:numPr>
        <w:rPr>
          <w:rFonts w:ascii="Calibri" w:hAnsi="Calibri"/>
          <w:sz w:val="18"/>
          <w:szCs w:val="18"/>
        </w:rPr>
      </w:pPr>
      <w:r w:rsidRPr="00D56821">
        <w:rPr>
          <w:rFonts w:ascii="Calibri" w:hAnsi="Calibri"/>
          <w:sz w:val="18"/>
          <w:szCs w:val="18"/>
        </w:rPr>
        <w:t>Basis for planning your care and treatment</w:t>
      </w:r>
    </w:p>
    <w:p w:rsidR="008C48A0" w:rsidRDefault="008C48A0" w:rsidP="008C48A0">
      <w:pPr>
        <w:numPr>
          <w:ilvl w:val="0"/>
          <w:numId w:val="1"/>
        </w:numPr>
        <w:rPr>
          <w:rFonts w:ascii="Calibri" w:hAnsi="Calibri"/>
          <w:sz w:val="18"/>
          <w:szCs w:val="18"/>
        </w:rPr>
      </w:pPr>
      <w:r w:rsidRPr="00D56821">
        <w:rPr>
          <w:rFonts w:ascii="Calibri" w:hAnsi="Calibri"/>
          <w:sz w:val="18"/>
          <w:szCs w:val="18"/>
        </w:rPr>
        <w:t>Method of communicating with health care professionals who contribute to your care</w:t>
      </w:r>
    </w:p>
    <w:p w:rsidR="008C48A0" w:rsidRDefault="008C48A0" w:rsidP="008C48A0">
      <w:pPr>
        <w:numPr>
          <w:ilvl w:val="0"/>
          <w:numId w:val="2"/>
        </w:numPr>
        <w:rPr>
          <w:rFonts w:ascii="Calibri" w:hAnsi="Calibri"/>
          <w:sz w:val="18"/>
          <w:szCs w:val="18"/>
        </w:rPr>
      </w:pPr>
      <w:r w:rsidRPr="00D56821">
        <w:rPr>
          <w:rFonts w:ascii="Calibri" w:hAnsi="Calibri"/>
          <w:sz w:val="18"/>
          <w:szCs w:val="18"/>
        </w:rPr>
        <w:t xml:space="preserve">Legal document describing the care you </w:t>
      </w:r>
      <w:r>
        <w:rPr>
          <w:rFonts w:ascii="Calibri" w:hAnsi="Calibri"/>
          <w:sz w:val="18"/>
          <w:szCs w:val="18"/>
        </w:rPr>
        <w:t>r</w:t>
      </w:r>
      <w:r w:rsidRPr="00D56821">
        <w:rPr>
          <w:rFonts w:ascii="Calibri" w:hAnsi="Calibri"/>
          <w:sz w:val="18"/>
          <w:szCs w:val="18"/>
        </w:rPr>
        <w:t>eceived</w:t>
      </w:r>
    </w:p>
    <w:p w:rsidR="008C48A0" w:rsidRDefault="008C48A0" w:rsidP="008C48A0">
      <w:pPr>
        <w:numPr>
          <w:ilvl w:val="0"/>
          <w:numId w:val="2"/>
        </w:numPr>
        <w:rPr>
          <w:rFonts w:ascii="Calibri" w:hAnsi="Calibri"/>
          <w:sz w:val="18"/>
          <w:szCs w:val="18"/>
        </w:rPr>
      </w:pPr>
      <w:r w:rsidRPr="00D56821">
        <w:rPr>
          <w:rFonts w:ascii="Calibri" w:hAnsi="Calibri"/>
          <w:sz w:val="18"/>
          <w:szCs w:val="18"/>
        </w:rPr>
        <w:t xml:space="preserve">Means by </w:t>
      </w:r>
      <w:r>
        <w:rPr>
          <w:rFonts w:ascii="Calibri" w:hAnsi="Calibri"/>
          <w:sz w:val="18"/>
          <w:szCs w:val="18"/>
        </w:rPr>
        <w:t xml:space="preserve">which you, a third-party payer </w:t>
      </w:r>
      <w:r w:rsidRPr="00D56821">
        <w:rPr>
          <w:rFonts w:ascii="Calibri" w:hAnsi="Calibri"/>
          <w:sz w:val="18"/>
          <w:szCs w:val="18"/>
        </w:rPr>
        <w:t xml:space="preserve">or health plan </w:t>
      </w:r>
      <w:r>
        <w:rPr>
          <w:rFonts w:ascii="Calibri" w:hAnsi="Calibri"/>
          <w:sz w:val="18"/>
          <w:szCs w:val="18"/>
        </w:rPr>
        <w:t xml:space="preserve">can verify that services billed </w:t>
      </w:r>
      <w:r w:rsidRPr="00D56821">
        <w:rPr>
          <w:rFonts w:ascii="Calibri" w:hAnsi="Calibri"/>
          <w:sz w:val="18"/>
          <w:szCs w:val="18"/>
        </w:rPr>
        <w:t>were actually provided</w:t>
      </w:r>
    </w:p>
    <w:p w:rsidR="008C48A0" w:rsidRPr="00D56821" w:rsidRDefault="008C48A0" w:rsidP="008C48A0">
      <w:pPr>
        <w:numPr>
          <w:ilvl w:val="0"/>
          <w:numId w:val="2"/>
        </w:numPr>
        <w:rPr>
          <w:rFonts w:ascii="Calibri" w:hAnsi="Calibri"/>
          <w:sz w:val="18"/>
          <w:szCs w:val="18"/>
        </w:rPr>
      </w:pPr>
      <w:r w:rsidRPr="00D56821">
        <w:rPr>
          <w:rFonts w:ascii="Calibri" w:hAnsi="Calibri"/>
          <w:sz w:val="18"/>
          <w:szCs w:val="18"/>
        </w:rPr>
        <w:t>A tool in educating health</w:t>
      </w:r>
      <w:r>
        <w:rPr>
          <w:rFonts w:ascii="Calibri" w:hAnsi="Calibri"/>
          <w:sz w:val="18"/>
          <w:szCs w:val="18"/>
        </w:rPr>
        <w:t xml:space="preserve"> care</w:t>
      </w:r>
      <w:r w:rsidRPr="00D56821">
        <w:rPr>
          <w:rFonts w:ascii="Calibri" w:hAnsi="Calibri"/>
          <w:sz w:val="18"/>
          <w:szCs w:val="18"/>
        </w:rPr>
        <w:t xml:space="preserve"> professionals, clinical and support staff</w:t>
      </w:r>
    </w:p>
    <w:p w:rsidR="008C48A0" w:rsidRPr="00D56821" w:rsidRDefault="008C48A0" w:rsidP="008C48A0">
      <w:pPr>
        <w:numPr>
          <w:ilvl w:val="0"/>
          <w:numId w:val="2"/>
        </w:numPr>
        <w:rPr>
          <w:rFonts w:ascii="Calibri" w:hAnsi="Calibri"/>
          <w:sz w:val="18"/>
          <w:szCs w:val="18"/>
        </w:rPr>
      </w:pPr>
      <w:r w:rsidRPr="00D56821">
        <w:rPr>
          <w:rFonts w:ascii="Calibri" w:hAnsi="Calibri"/>
          <w:sz w:val="18"/>
          <w:szCs w:val="18"/>
        </w:rPr>
        <w:t>A source of information for p</w:t>
      </w:r>
      <w:r>
        <w:rPr>
          <w:rFonts w:ascii="Calibri" w:hAnsi="Calibri"/>
          <w:sz w:val="18"/>
          <w:szCs w:val="18"/>
        </w:rPr>
        <w:t xml:space="preserve">ublic health </w:t>
      </w:r>
      <w:r w:rsidRPr="00D56821">
        <w:rPr>
          <w:rFonts w:ascii="Calibri" w:hAnsi="Calibri"/>
          <w:sz w:val="18"/>
          <w:szCs w:val="18"/>
        </w:rPr>
        <w:t>officials charged with improving the health of the nation (communicable diseases)</w:t>
      </w:r>
    </w:p>
    <w:p w:rsidR="008C48A0" w:rsidRPr="00D56821" w:rsidRDefault="008C48A0" w:rsidP="008C48A0">
      <w:pPr>
        <w:numPr>
          <w:ilvl w:val="0"/>
          <w:numId w:val="2"/>
        </w:numPr>
        <w:rPr>
          <w:rFonts w:ascii="Calibri" w:hAnsi="Calibri"/>
          <w:sz w:val="18"/>
          <w:szCs w:val="18"/>
        </w:rPr>
      </w:pPr>
      <w:r w:rsidRPr="00D56821">
        <w:rPr>
          <w:rFonts w:ascii="Calibri" w:hAnsi="Calibri"/>
          <w:sz w:val="18"/>
          <w:szCs w:val="18"/>
        </w:rPr>
        <w:t xml:space="preserve">A tool with which we can assess and continually work to improve the care we render and outcomes we achieve </w:t>
      </w:r>
    </w:p>
    <w:p w:rsidR="008C48A0" w:rsidRDefault="008C48A0" w:rsidP="008C48A0">
      <w:pPr>
        <w:rPr>
          <w:rFonts w:ascii="Calibri" w:hAnsi="Calibri"/>
          <w:sz w:val="18"/>
          <w:szCs w:val="18"/>
        </w:rPr>
      </w:pPr>
      <w:r w:rsidRPr="00D56821">
        <w:rPr>
          <w:rFonts w:ascii="Calibri" w:hAnsi="Calibri"/>
          <w:sz w:val="18"/>
          <w:szCs w:val="18"/>
        </w:rPr>
        <w:t>Understanding what is in your record and how your health information is used helps you to ensure its accuracy, better understand who, what, when, where and why others may access your health information and helps you to make more informed decisions when authorizing disclosures to others.</w:t>
      </w:r>
    </w:p>
    <w:p w:rsidR="008C48A0" w:rsidRPr="00D56821" w:rsidRDefault="008C48A0" w:rsidP="008C48A0">
      <w:pPr>
        <w:rPr>
          <w:rFonts w:ascii="Calibri" w:hAnsi="Calibri"/>
          <w:sz w:val="18"/>
          <w:szCs w:val="18"/>
        </w:rPr>
      </w:pPr>
    </w:p>
    <w:p w:rsidR="008C48A0" w:rsidRPr="00400458" w:rsidRDefault="008C48A0" w:rsidP="008C48A0">
      <w:pPr>
        <w:jc w:val="center"/>
        <w:rPr>
          <w:rFonts w:ascii="Calibri" w:hAnsi="Calibri"/>
          <w:b/>
          <w:sz w:val="20"/>
          <w:szCs w:val="20"/>
        </w:rPr>
      </w:pPr>
      <w:r w:rsidRPr="00400458">
        <w:rPr>
          <w:rFonts w:ascii="Calibri" w:hAnsi="Calibri"/>
          <w:b/>
          <w:sz w:val="20"/>
          <w:szCs w:val="20"/>
        </w:rPr>
        <w:t>YOUR HEALTH INFORMATION RIGHTS</w:t>
      </w:r>
    </w:p>
    <w:p w:rsidR="008C48A0" w:rsidRPr="00D56821" w:rsidRDefault="008C48A0" w:rsidP="008C48A0">
      <w:pPr>
        <w:rPr>
          <w:rFonts w:ascii="Calibri" w:hAnsi="Calibri"/>
          <w:sz w:val="18"/>
          <w:szCs w:val="18"/>
        </w:rPr>
      </w:pPr>
      <w:r w:rsidRPr="00D56821">
        <w:rPr>
          <w:rFonts w:ascii="Calibri" w:hAnsi="Calibri"/>
          <w:sz w:val="18"/>
          <w:szCs w:val="18"/>
        </w:rPr>
        <w:t>Although your medical record is the physical property of the Southwest Arkansas Counseling &amp; Mental Health</w:t>
      </w:r>
      <w:r>
        <w:rPr>
          <w:rFonts w:ascii="Calibri" w:hAnsi="Calibri"/>
          <w:sz w:val="18"/>
          <w:szCs w:val="18"/>
        </w:rPr>
        <w:t xml:space="preserve"> </w:t>
      </w:r>
      <w:r w:rsidRPr="00D56821">
        <w:rPr>
          <w:rFonts w:ascii="Calibri" w:hAnsi="Calibri"/>
          <w:sz w:val="18"/>
          <w:szCs w:val="18"/>
        </w:rPr>
        <w:t xml:space="preserve">Center, Inc. or the facility that compiled it, the information belongs to you.  </w:t>
      </w:r>
      <w:r>
        <w:rPr>
          <w:rFonts w:ascii="Calibri" w:hAnsi="Calibri"/>
          <w:sz w:val="18"/>
          <w:szCs w:val="18"/>
        </w:rPr>
        <w:t>Under HIPAA y</w:t>
      </w:r>
      <w:r w:rsidRPr="00D56821">
        <w:rPr>
          <w:rFonts w:ascii="Calibri" w:hAnsi="Calibri"/>
          <w:sz w:val="18"/>
          <w:szCs w:val="18"/>
        </w:rPr>
        <w:t>ou have the right to:</w:t>
      </w:r>
    </w:p>
    <w:p w:rsidR="008C48A0" w:rsidRDefault="008C48A0" w:rsidP="008C48A0">
      <w:pPr>
        <w:numPr>
          <w:ilvl w:val="0"/>
          <w:numId w:val="4"/>
        </w:numPr>
        <w:rPr>
          <w:rFonts w:ascii="Calibri" w:hAnsi="Calibri"/>
          <w:sz w:val="18"/>
          <w:szCs w:val="18"/>
        </w:rPr>
      </w:pPr>
      <w:r w:rsidRPr="00D56821">
        <w:rPr>
          <w:rFonts w:ascii="Calibri" w:hAnsi="Calibri"/>
          <w:sz w:val="18"/>
          <w:szCs w:val="18"/>
        </w:rPr>
        <w:t>Request restriction on certain uses and disclosures of your information as provided by</w:t>
      </w:r>
      <w:r>
        <w:rPr>
          <w:rFonts w:ascii="Calibri" w:hAnsi="Calibri"/>
          <w:sz w:val="18"/>
          <w:szCs w:val="18"/>
        </w:rPr>
        <w:t xml:space="preserve"> Section</w:t>
      </w:r>
      <w:r w:rsidRPr="00D56821">
        <w:rPr>
          <w:rFonts w:ascii="Calibri" w:hAnsi="Calibri"/>
          <w:sz w:val="18"/>
          <w:szCs w:val="18"/>
        </w:rPr>
        <w:t xml:space="preserve"> 45 CFR 164.522</w:t>
      </w:r>
      <w:r>
        <w:rPr>
          <w:rFonts w:ascii="Calibri" w:hAnsi="Calibri"/>
          <w:sz w:val="18"/>
          <w:szCs w:val="18"/>
        </w:rPr>
        <w:t>.</w:t>
      </w:r>
    </w:p>
    <w:p w:rsidR="008C48A0" w:rsidRDefault="008C48A0" w:rsidP="008C48A0">
      <w:pPr>
        <w:numPr>
          <w:ilvl w:val="0"/>
          <w:numId w:val="4"/>
        </w:numPr>
        <w:rPr>
          <w:rFonts w:ascii="Calibri" w:hAnsi="Calibri"/>
          <w:sz w:val="18"/>
          <w:szCs w:val="18"/>
        </w:rPr>
      </w:pPr>
      <w:r>
        <w:rPr>
          <w:rFonts w:ascii="Calibri" w:hAnsi="Calibri"/>
          <w:sz w:val="18"/>
          <w:szCs w:val="18"/>
        </w:rPr>
        <w:t>Obtain a paper copy of this Notice of Privacy</w:t>
      </w:r>
      <w:r w:rsidRPr="00D56821">
        <w:rPr>
          <w:rFonts w:ascii="Calibri" w:hAnsi="Calibri"/>
          <w:sz w:val="18"/>
          <w:szCs w:val="18"/>
        </w:rPr>
        <w:t xml:space="preserve"> </w:t>
      </w:r>
      <w:r>
        <w:rPr>
          <w:rFonts w:ascii="Calibri" w:hAnsi="Calibri"/>
          <w:sz w:val="18"/>
          <w:szCs w:val="18"/>
        </w:rPr>
        <w:t>P</w:t>
      </w:r>
      <w:r w:rsidRPr="00D56821">
        <w:rPr>
          <w:rFonts w:ascii="Calibri" w:hAnsi="Calibri"/>
          <w:sz w:val="18"/>
          <w:szCs w:val="18"/>
        </w:rPr>
        <w:t>ractices upon request</w:t>
      </w:r>
      <w:r>
        <w:rPr>
          <w:rFonts w:ascii="Calibri" w:hAnsi="Calibri"/>
          <w:sz w:val="18"/>
          <w:szCs w:val="18"/>
        </w:rPr>
        <w:t>.</w:t>
      </w:r>
    </w:p>
    <w:p w:rsidR="008C48A0" w:rsidRDefault="008C48A0" w:rsidP="008C48A0">
      <w:pPr>
        <w:numPr>
          <w:ilvl w:val="0"/>
          <w:numId w:val="4"/>
        </w:numPr>
        <w:rPr>
          <w:rFonts w:ascii="Calibri" w:hAnsi="Calibri"/>
          <w:sz w:val="18"/>
          <w:szCs w:val="18"/>
        </w:rPr>
      </w:pPr>
      <w:r w:rsidRPr="00D56821">
        <w:rPr>
          <w:rFonts w:ascii="Calibri" w:hAnsi="Calibri"/>
          <w:sz w:val="18"/>
          <w:szCs w:val="18"/>
        </w:rPr>
        <w:t>Amend your medical r</w:t>
      </w:r>
      <w:r>
        <w:rPr>
          <w:rFonts w:ascii="Calibri" w:hAnsi="Calibri"/>
          <w:sz w:val="18"/>
          <w:szCs w:val="18"/>
        </w:rPr>
        <w:t xml:space="preserve">ecord as provided for in Section 45 CFR </w:t>
      </w:r>
      <w:r w:rsidRPr="00D56821">
        <w:rPr>
          <w:rFonts w:ascii="Calibri" w:hAnsi="Calibri"/>
          <w:sz w:val="18"/>
          <w:szCs w:val="18"/>
        </w:rPr>
        <w:t>164.528</w:t>
      </w:r>
      <w:r>
        <w:rPr>
          <w:rFonts w:ascii="Calibri" w:hAnsi="Calibri"/>
          <w:sz w:val="18"/>
          <w:szCs w:val="18"/>
        </w:rPr>
        <w:t>.</w:t>
      </w:r>
    </w:p>
    <w:p w:rsidR="008C48A0" w:rsidRDefault="008C48A0" w:rsidP="008C48A0">
      <w:pPr>
        <w:numPr>
          <w:ilvl w:val="0"/>
          <w:numId w:val="4"/>
        </w:numPr>
        <w:rPr>
          <w:rFonts w:ascii="Calibri" w:hAnsi="Calibri"/>
          <w:sz w:val="18"/>
          <w:szCs w:val="18"/>
        </w:rPr>
      </w:pPr>
      <w:r w:rsidRPr="00D56821">
        <w:rPr>
          <w:rFonts w:ascii="Calibri" w:hAnsi="Calibri"/>
          <w:sz w:val="18"/>
          <w:szCs w:val="18"/>
        </w:rPr>
        <w:t xml:space="preserve">Obtain an accounting of the disclosures of your health information as provided in </w:t>
      </w:r>
      <w:r>
        <w:rPr>
          <w:rFonts w:ascii="Calibri" w:hAnsi="Calibri"/>
          <w:sz w:val="18"/>
          <w:szCs w:val="18"/>
        </w:rPr>
        <w:t xml:space="preserve">Section </w:t>
      </w:r>
      <w:r w:rsidRPr="00D56821">
        <w:rPr>
          <w:rFonts w:ascii="Calibri" w:hAnsi="Calibri"/>
          <w:sz w:val="18"/>
          <w:szCs w:val="18"/>
        </w:rPr>
        <w:t>45 CFR 164.528</w:t>
      </w:r>
      <w:r>
        <w:rPr>
          <w:rFonts w:ascii="Calibri" w:hAnsi="Calibri"/>
          <w:sz w:val="18"/>
          <w:szCs w:val="18"/>
        </w:rPr>
        <w:t>.</w:t>
      </w:r>
    </w:p>
    <w:p w:rsidR="008C48A0" w:rsidRDefault="008C48A0" w:rsidP="008C48A0">
      <w:pPr>
        <w:numPr>
          <w:ilvl w:val="0"/>
          <w:numId w:val="4"/>
        </w:numPr>
        <w:rPr>
          <w:rFonts w:ascii="Calibri" w:hAnsi="Calibri"/>
          <w:sz w:val="18"/>
          <w:szCs w:val="18"/>
        </w:rPr>
      </w:pPr>
      <w:r w:rsidRPr="00D56821">
        <w:rPr>
          <w:rFonts w:ascii="Calibri" w:hAnsi="Calibri"/>
          <w:sz w:val="18"/>
          <w:szCs w:val="18"/>
        </w:rPr>
        <w:t>Request communications of your health information (medical record) by alternative means or at alternative locations (i.e., by cell phone, work phone, or email)</w:t>
      </w:r>
      <w:r>
        <w:rPr>
          <w:rFonts w:ascii="Calibri" w:hAnsi="Calibri"/>
          <w:sz w:val="18"/>
          <w:szCs w:val="18"/>
        </w:rPr>
        <w:t>.</w:t>
      </w:r>
    </w:p>
    <w:p w:rsidR="008C48A0" w:rsidRPr="00D56821" w:rsidRDefault="008C48A0" w:rsidP="008C48A0">
      <w:pPr>
        <w:numPr>
          <w:ilvl w:val="0"/>
          <w:numId w:val="4"/>
        </w:numPr>
        <w:rPr>
          <w:rFonts w:ascii="Calibri" w:hAnsi="Calibri"/>
          <w:sz w:val="18"/>
          <w:szCs w:val="18"/>
        </w:rPr>
      </w:pPr>
      <w:r w:rsidRPr="00D56821">
        <w:rPr>
          <w:rFonts w:ascii="Calibri" w:hAnsi="Calibri"/>
          <w:sz w:val="18"/>
          <w:szCs w:val="18"/>
        </w:rPr>
        <w:t xml:space="preserve">Right to access, inspect or copy designated PHI maintained in a designated record set upon written request.  A response is required within 30-days of the written request, within limits of the law, unless determined not clinically advisable.  If deemed not clinically advisable, the information may be released to the client’s legally authorized representative. </w:t>
      </w:r>
    </w:p>
    <w:p w:rsidR="008C48A0" w:rsidRPr="00D56821" w:rsidRDefault="008C48A0" w:rsidP="008C48A0">
      <w:pPr>
        <w:ind w:left="720"/>
        <w:rPr>
          <w:rFonts w:ascii="Calibri" w:hAnsi="Calibri"/>
          <w:b/>
          <w:sz w:val="18"/>
          <w:szCs w:val="18"/>
        </w:rPr>
      </w:pPr>
      <w:r w:rsidRPr="00D56821">
        <w:rPr>
          <w:rFonts w:ascii="Calibri" w:hAnsi="Calibri"/>
          <w:b/>
          <w:sz w:val="18"/>
          <w:szCs w:val="18"/>
        </w:rPr>
        <w:t>EXCEPT FOR:</w:t>
      </w:r>
    </w:p>
    <w:p w:rsidR="008C48A0" w:rsidRPr="00D56821" w:rsidRDefault="008C48A0" w:rsidP="008C48A0">
      <w:pPr>
        <w:numPr>
          <w:ilvl w:val="0"/>
          <w:numId w:val="3"/>
        </w:numPr>
        <w:rPr>
          <w:rFonts w:ascii="Calibri" w:hAnsi="Calibri"/>
          <w:sz w:val="18"/>
          <w:szCs w:val="18"/>
        </w:rPr>
      </w:pPr>
      <w:r w:rsidRPr="00D56821">
        <w:rPr>
          <w:rFonts w:ascii="Calibri" w:hAnsi="Calibri"/>
          <w:sz w:val="18"/>
          <w:szCs w:val="18"/>
        </w:rPr>
        <w:t>Psychotherapy notes (in which the Arkansas State Statute deems that, if the information could be detrimental to the patient’s health, inspection and copy of the record can be denied);</w:t>
      </w:r>
    </w:p>
    <w:p w:rsidR="008C48A0" w:rsidRPr="00D56821" w:rsidRDefault="008C48A0" w:rsidP="008C48A0">
      <w:pPr>
        <w:numPr>
          <w:ilvl w:val="0"/>
          <w:numId w:val="3"/>
        </w:numPr>
        <w:rPr>
          <w:rFonts w:ascii="Calibri" w:hAnsi="Calibri"/>
          <w:sz w:val="18"/>
          <w:szCs w:val="18"/>
        </w:rPr>
      </w:pPr>
      <w:r w:rsidRPr="00D56821">
        <w:rPr>
          <w:rFonts w:ascii="Calibri" w:hAnsi="Calibri"/>
          <w:sz w:val="18"/>
          <w:szCs w:val="18"/>
        </w:rPr>
        <w:t>Information compiled in reasonable anticipation of, or for use in, a civil, criminal or administrative action or proceeding; and</w:t>
      </w:r>
    </w:p>
    <w:p w:rsidR="008C48A0" w:rsidRDefault="008C48A0" w:rsidP="008C48A0">
      <w:pPr>
        <w:numPr>
          <w:ilvl w:val="0"/>
          <w:numId w:val="3"/>
        </w:numPr>
        <w:rPr>
          <w:rFonts w:ascii="Calibri" w:hAnsi="Calibri"/>
          <w:sz w:val="18"/>
          <w:szCs w:val="18"/>
        </w:rPr>
      </w:pPr>
      <w:r w:rsidRPr="00D56821">
        <w:rPr>
          <w:rFonts w:ascii="Calibri" w:hAnsi="Calibri"/>
          <w:sz w:val="18"/>
          <w:szCs w:val="18"/>
        </w:rPr>
        <w:t>Certain information under Clinical Lab Improvements Amendments that prohibits access.</w:t>
      </w:r>
    </w:p>
    <w:p w:rsidR="008C48A0" w:rsidRDefault="008C48A0" w:rsidP="008C48A0">
      <w:pPr>
        <w:ind w:left="360"/>
        <w:rPr>
          <w:rFonts w:ascii="Calibri" w:hAnsi="Calibri"/>
          <w:sz w:val="18"/>
          <w:szCs w:val="18"/>
        </w:rPr>
      </w:pPr>
    </w:p>
    <w:p w:rsidR="008C48A0" w:rsidRDefault="008C48A0" w:rsidP="008C48A0">
      <w:pPr>
        <w:rPr>
          <w:rFonts w:ascii="Calibri" w:hAnsi="Calibri"/>
          <w:sz w:val="18"/>
          <w:szCs w:val="18"/>
        </w:rPr>
      </w:pPr>
      <w:r>
        <w:rPr>
          <w:rFonts w:ascii="Calibri" w:hAnsi="Calibri"/>
          <w:sz w:val="18"/>
          <w:szCs w:val="18"/>
        </w:rPr>
        <w:t>Any use and disclosure of your PHI not described in this Notice will be made solely upon your written authorization.  You may revoke your authorization at any time.  We will not disclose your PHI after we receive your cancellation, except for the disclosures that were being processed before we received your cancellation.</w:t>
      </w:r>
    </w:p>
    <w:p w:rsidR="007956EF" w:rsidRDefault="007956EF" w:rsidP="008C48A0">
      <w:pPr>
        <w:rPr>
          <w:rFonts w:ascii="Calibri" w:hAnsi="Calibri"/>
          <w:sz w:val="18"/>
          <w:szCs w:val="18"/>
        </w:rPr>
      </w:pPr>
    </w:p>
    <w:p w:rsidR="007956EF" w:rsidRDefault="007956EF" w:rsidP="008C48A0">
      <w:pPr>
        <w:rPr>
          <w:rFonts w:ascii="Calibri" w:hAnsi="Calibri"/>
          <w:sz w:val="18"/>
          <w:szCs w:val="18"/>
        </w:rPr>
      </w:pPr>
    </w:p>
    <w:p w:rsidR="007956EF" w:rsidRDefault="007956EF" w:rsidP="008C48A0">
      <w:pPr>
        <w:rPr>
          <w:rFonts w:ascii="Calibri" w:hAnsi="Calibri"/>
          <w:sz w:val="18"/>
          <w:szCs w:val="18"/>
        </w:rPr>
      </w:pPr>
    </w:p>
    <w:p w:rsidR="007956EF" w:rsidRDefault="007956EF" w:rsidP="008C48A0">
      <w:pPr>
        <w:ind w:left="360"/>
        <w:jc w:val="center"/>
        <w:rPr>
          <w:rFonts w:ascii="Calibri" w:hAnsi="Calibri"/>
          <w:b/>
          <w:sz w:val="20"/>
          <w:szCs w:val="20"/>
        </w:rPr>
      </w:pPr>
    </w:p>
    <w:p w:rsidR="008C48A0" w:rsidRPr="00400458" w:rsidRDefault="008C48A0" w:rsidP="008C48A0">
      <w:pPr>
        <w:ind w:left="360"/>
        <w:jc w:val="center"/>
        <w:rPr>
          <w:rFonts w:ascii="Calibri" w:hAnsi="Calibri"/>
          <w:b/>
          <w:sz w:val="20"/>
          <w:szCs w:val="20"/>
        </w:rPr>
      </w:pPr>
      <w:r w:rsidRPr="00400458">
        <w:rPr>
          <w:rFonts w:ascii="Calibri" w:hAnsi="Calibri"/>
          <w:b/>
          <w:sz w:val="20"/>
          <w:szCs w:val="20"/>
        </w:rPr>
        <w:t>OUR RESPONSIBILITIES</w:t>
      </w:r>
    </w:p>
    <w:p w:rsidR="008C48A0" w:rsidRDefault="008C48A0" w:rsidP="008C48A0">
      <w:pPr>
        <w:pStyle w:val="BodyTextIndent"/>
        <w:ind w:left="0"/>
        <w:rPr>
          <w:rFonts w:ascii="Calibri" w:hAnsi="Calibri"/>
          <w:sz w:val="18"/>
          <w:szCs w:val="18"/>
        </w:rPr>
      </w:pPr>
      <w:r w:rsidRPr="00400458">
        <w:rPr>
          <w:rFonts w:ascii="Calibri" w:hAnsi="Calibri"/>
          <w:sz w:val="18"/>
          <w:szCs w:val="18"/>
        </w:rPr>
        <w:t>Southwest Arkansas Counseling &amp; Mental Health Center, Inc. is required by law to:</w:t>
      </w:r>
    </w:p>
    <w:p w:rsidR="008C48A0" w:rsidRDefault="008C48A0" w:rsidP="00CF48A9">
      <w:pPr>
        <w:pStyle w:val="BodyTextIndent"/>
        <w:numPr>
          <w:ilvl w:val="0"/>
          <w:numId w:val="5"/>
        </w:numPr>
        <w:spacing w:after="0"/>
        <w:rPr>
          <w:rFonts w:ascii="Calibri" w:hAnsi="Calibri"/>
          <w:sz w:val="18"/>
          <w:szCs w:val="18"/>
        </w:rPr>
      </w:pPr>
      <w:r w:rsidRPr="00400458">
        <w:rPr>
          <w:rFonts w:ascii="Calibri" w:hAnsi="Calibri"/>
          <w:sz w:val="18"/>
          <w:szCs w:val="18"/>
        </w:rPr>
        <w:t>Maintain t</w:t>
      </w:r>
      <w:r w:rsidR="00CF48A9">
        <w:rPr>
          <w:rFonts w:ascii="Calibri" w:hAnsi="Calibri"/>
          <w:sz w:val="18"/>
          <w:szCs w:val="18"/>
        </w:rPr>
        <w:t>he security and privacy of your</w:t>
      </w:r>
      <w:r>
        <w:rPr>
          <w:rFonts w:ascii="Calibri" w:hAnsi="Calibri"/>
          <w:sz w:val="18"/>
          <w:szCs w:val="18"/>
        </w:rPr>
        <w:t xml:space="preserve"> </w:t>
      </w:r>
      <w:r w:rsidRPr="00400458">
        <w:rPr>
          <w:rFonts w:ascii="Calibri" w:hAnsi="Calibri"/>
          <w:sz w:val="18"/>
          <w:szCs w:val="18"/>
        </w:rPr>
        <w:t xml:space="preserve">health </w:t>
      </w:r>
      <w:r>
        <w:rPr>
          <w:rFonts w:ascii="Calibri" w:hAnsi="Calibri"/>
          <w:sz w:val="18"/>
          <w:szCs w:val="18"/>
        </w:rPr>
        <w:t>information.</w:t>
      </w:r>
    </w:p>
    <w:p w:rsidR="008C48A0" w:rsidRDefault="008C48A0" w:rsidP="00CF48A9">
      <w:pPr>
        <w:numPr>
          <w:ilvl w:val="0"/>
          <w:numId w:val="5"/>
        </w:numPr>
        <w:rPr>
          <w:rFonts w:ascii="Calibri" w:hAnsi="Calibri"/>
          <w:sz w:val="18"/>
          <w:szCs w:val="18"/>
        </w:rPr>
      </w:pPr>
      <w:r>
        <w:rPr>
          <w:rFonts w:ascii="Calibri" w:hAnsi="Calibri"/>
          <w:sz w:val="18"/>
          <w:szCs w:val="18"/>
        </w:rPr>
        <w:t>Provide you with a N</w:t>
      </w:r>
      <w:r w:rsidRPr="00400458">
        <w:rPr>
          <w:rFonts w:ascii="Calibri" w:hAnsi="Calibri"/>
          <w:sz w:val="18"/>
          <w:szCs w:val="18"/>
        </w:rPr>
        <w:t>otice as to our legal duties and pr</w:t>
      </w:r>
      <w:r>
        <w:rPr>
          <w:rFonts w:ascii="Calibri" w:hAnsi="Calibri"/>
          <w:sz w:val="18"/>
          <w:szCs w:val="18"/>
        </w:rPr>
        <w:t>ivacy practices with respect to</w:t>
      </w:r>
      <w:r w:rsidR="00CF48A9">
        <w:rPr>
          <w:rFonts w:ascii="Calibri" w:hAnsi="Calibri"/>
          <w:sz w:val="18"/>
          <w:szCs w:val="18"/>
        </w:rPr>
        <w:t xml:space="preserve"> </w:t>
      </w:r>
      <w:r w:rsidRPr="00400458">
        <w:rPr>
          <w:rFonts w:ascii="Calibri" w:hAnsi="Calibri"/>
          <w:sz w:val="18"/>
          <w:szCs w:val="18"/>
        </w:rPr>
        <w:t>information we collect and maintain about you</w:t>
      </w:r>
      <w:r>
        <w:rPr>
          <w:rFonts w:ascii="Calibri" w:hAnsi="Calibri"/>
          <w:sz w:val="18"/>
          <w:szCs w:val="18"/>
        </w:rPr>
        <w:t>.</w:t>
      </w:r>
    </w:p>
    <w:p w:rsidR="008C48A0" w:rsidRDefault="008C48A0" w:rsidP="008C48A0">
      <w:pPr>
        <w:numPr>
          <w:ilvl w:val="0"/>
          <w:numId w:val="5"/>
        </w:numPr>
        <w:rPr>
          <w:rFonts w:ascii="Calibri" w:hAnsi="Calibri"/>
          <w:sz w:val="18"/>
          <w:szCs w:val="18"/>
        </w:rPr>
      </w:pPr>
      <w:r>
        <w:rPr>
          <w:rFonts w:ascii="Calibri" w:hAnsi="Calibri"/>
          <w:sz w:val="18"/>
          <w:szCs w:val="18"/>
        </w:rPr>
        <w:t>Abide by the terms of this N</w:t>
      </w:r>
      <w:r w:rsidRPr="00400458">
        <w:rPr>
          <w:rFonts w:ascii="Calibri" w:hAnsi="Calibri"/>
          <w:sz w:val="18"/>
          <w:szCs w:val="18"/>
        </w:rPr>
        <w:t>otice, until such time as our privacy practices or the law changes</w:t>
      </w:r>
      <w:r>
        <w:rPr>
          <w:rFonts w:ascii="Calibri" w:hAnsi="Calibri"/>
          <w:sz w:val="18"/>
          <w:szCs w:val="18"/>
        </w:rPr>
        <w:t>.</w:t>
      </w:r>
    </w:p>
    <w:p w:rsidR="008C48A0" w:rsidRDefault="008C48A0" w:rsidP="008C48A0">
      <w:pPr>
        <w:numPr>
          <w:ilvl w:val="0"/>
          <w:numId w:val="5"/>
        </w:numPr>
        <w:rPr>
          <w:rFonts w:ascii="Calibri" w:hAnsi="Calibri"/>
          <w:sz w:val="18"/>
          <w:szCs w:val="18"/>
        </w:rPr>
      </w:pPr>
      <w:r w:rsidRPr="00400458">
        <w:rPr>
          <w:rFonts w:ascii="Calibri" w:hAnsi="Calibri"/>
          <w:sz w:val="18"/>
          <w:szCs w:val="18"/>
        </w:rPr>
        <w:t>Notify you if we are</w:t>
      </w:r>
      <w:r>
        <w:rPr>
          <w:rFonts w:ascii="Calibri" w:hAnsi="Calibri"/>
          <w:sz w:val="18"/>
          <w:szCs w:val="18"/>
        </w:rPr>
        <w:t xml:space="preserve"> unable to agree to a requested restriction.</w:t>
      </w:r>
    </w:p>
    <w:p w:rsidR="008C48A0" w:rsidRPr="00400458" w:rsidRDefault="008C48A0" w:rsidP="008C48A0">
      <w:pPr>
        <w:numPr>
          <w:ilvl w:val="0"/>
          <w:numId w:val="5"/>
        </w:numPr>
        <w:rPr>
          <w:rFonts w:ascii="Calibri" w:hAnsi="Calibri"/>
          <w:sz w:val="18"/>
          <w:szCs w:val="18"/>
        </w:rPr>
      </w:pPr>
      <w:r w:rsidRPr="00400458">
        <w:rPr>
          <w:rFonts w:ascii="Calibri" w:hAnsi="Calibri"/>
          <w:sz w:val="18"/>
          <w:szCs w:val="18"/>
        </w:rPr>
        <w:t xml:space="preserve">Accommodate reasonable requests you may have to communicate </w:t>
      </w:r>
      <w:r>
        <w:rPr>
          <w:rFonts w:ascii="Calibri" w:hAnsi="Calibri"/>
          <w:sz w:val="18"/>
          <w:szCs w:val="18"/>
        </w:rPr>
        <w:t>with you about your PHI</w:t>
      </w:r>
      <w:r w:rsidRPr="00400458">
        <w:rPr>
          <w:rFonts w:ascii="Calibri" w:hAnsi="Calibri"/>
          <w:sz w:val="18"/>
          <w:szCs w:val="18"/>
        </w:rPr>
        <w:t xml:space="preserve"> by alternative means or at alternative locations</w:t>
      </w:r>
      <w:r>
        <w:rPr>
          <w:rFonts w:ascii="Calibri" w:hAnsi="Calibri"/>
          <w:sz w:val="18"/>
          <w:szCs w:val="18"/>
        </w:rPr>
        <w:t>.</w:t>
      </w:r>
    </w:p>
    <w:p w:rsidR="008C48A0" w:rsidRPr="00400458" w:rsidRDefault="008C48A0" w:rsidP="008C48A0">
      <w:pPr>
        <w:ind w:left="1080"/>
        <w:rPr>
          <w:rFonts w:ascii="Calibri" w:hAnsi="Calibri"/>
          <w:sz w:val="18"/>
          <w:szCs w:val="18"/>
        </w:rPr>
      </w:pPr>
      <w:bookmarkStart w:id="0" w:name="_GoBack"/>
      <w:bookmarkEnd w:id="0"/>
    </w:p>
    <w:p w:rsidR="008C48A0" w:rsidRDefault="008C48A0" w:rsidP="008C48A0">
      <w:pPr>
        <w:rPr>
          <w:rFonts w:ascii="Calibri" w:hAnsi="Calibri"/>
          <w:sz w:val="18"/>
          <w:szCs w:val="18"/>
        </w:rPr>
      </w:pPr>
      <w:r w:rsidRPr="00400458">
        <w:rPr>
          <w:rFonts w:ascii="Calibri" w:hAnsi="Calibri"/>
          <w:sz w:val="18"/>
          <w:szCs w:val="18"/>
        </w:rPr>
        <w:lastRenderedPageBreak/>
        <w:t xml:space="preserve">We reserve the right to change our practices and to make the new provisions effective for all </w:t>
      </w:r>
      <w:r>
        <w:rPr>
          <w:rFonts w:ascii="Calibri" w:hAnsi="Calibri"/>
          <w:sz w:val="18"/>
          <w:szCs w:val="18"/>
        </w:rPr>
        <w:t xml:space="preserve">PHI </w:t>
      </w:r>
      <w:r w:rsidRPr="00400458">
        <w:rPr>
          <w:rFonts w:ascii="Calibri" w:hAnsi="Calibri"/>
          <w:sz w:val="18"/>
          <w:szCs w:val="18"/>
        </w:rPr>
        <w:t xml:space="preserve">we maintain including any information compiled before the change.  We will provide you with written notification should our information practices change.  </w:t>
      </w:r>
      <w:r w:rsidRPr="007E50F9">
        <w:rPr>
          <w:rFonts w:ascii="Calibri" w:hAnsi="Calibri"/>
          <w:sz w:val="18"/>
          <w:szCs w:val="18"/>
        </w:rPr>
        <w:t xml:space="preserve">We will not use or disclose your health information without your </w:t>
      </w:r>
      <w:r>
        <w:rPr>
          <w:rFonts w:ascii="Calibri" w:hAnsi="Calibri"/>
          <w:sz w:val="18"/>
          <w:szCs w:val="18"/>
        </w:rPr>
        <w:t>consent, except as described in this N</w:t>
      </w:r>
      <w:r w:rsidRPr="007E50F9">
        <w:rPr>
          <w:rFonts w:ascii="Calibri" w:hAnsi="Calibri"/>
          <w:sz w:val="18"/>
          <w:szCs w:val="18"/>
        </w:rPr>
        <w:t>otice.</w:t>
      </w:r>
      <w:r>
        <w:rPr>
          <w:rFonts w:ascii="Calibri" w:hAnsi="Calibri"/>
          <w:sz w:val="18"/>
          <w:szCs w:val="18"/>
        </w:rPr>
        <w:t xml:space="preserve"> </w:t>
      </w:r>
    </w:p>
    <w:p w:rsidR="008C48A0" w:rsidRPr="00286E6C" w:rsidRDefault="008C48A0" w:rsidP="008C48A0">
      <w:pPr>
        <w:pStyle w:val="Heading3"/>
        <w:spacing w:before="0" w:after="0"/>
        <w:jc w:val="center"/>
        <w:rPr>
          <w:rFonts w:ascii="Calibri" w:hAnsi="Calibri"/>
          <w:sz w:val="20"/>
          <w:szCs w:val="20"/>
        </w:rPr>
      </w:pPr>
      <w:r w:rsidRPr="00286E6C">
        <w:rPr>
          <w:rFonts w:ascii="Calibri" w:hAnsi="Calibri"/>
          <w:sz w:val="20"/>
          <w:szCs w:val="20"/>
        </w:rPr>
        <w:t>For More Information or to Report a Problem</w:t>
      </w:r>
    </w:p>
    <w:p w:rsidR="008C48A0" w:rsidRDefault="008C48A0" w:rsidP="008C48A0">
      <w:pPr>
        <w:pStyle w:val="BodyText2"/>
        <w:spacing w:line="240" w:lineRule="auto"/>
        <w:rPr>
          <w:rFonts w:ascii="Calibri" w:hAnsi="Calibri"/>
          <w:sz w:val="18"/>
          <w:szCs w:val="18"/>
        </w:rPr>
      </w:pPr>
      <w:r w:rsidRPr="00286E6C">
        <w:rPr>
          <w:rFonts w:ascii="Calibri" w:hAnsi="Calibri"/>
          <w:sz w:val="18"/>
          <w:szCs w:val="18"/>
        </w:rPr>
        <w:t>If you have questions and would like additional information, you may contact any staff member with your concerns or direct your questions to the Chief Infor</w:t>
      </w:r>
      <w:r>
        <w:rPr>
          <w:rFonts w:ascii="Calibri" w:hAnsi="Calibri"/>
          <w:sz w:val="18"/>
          <w:szCs w:val="18"/>
        </w:rPr>
        <w:t>mation Officer at 1-800-652-9166</w:t>
      </w:r>
      <w:r w:rsidRPr="00286E6C">
        <w:rPr>
          <w:rFonts w:ascii="Calibri" w:hAnsi="Calibri"/>
          <w:sz w:val="18"/>
          <w:szCs w:val="18"/>
        </w:rPr>
        <w:t>.  If you believe your privacy rights have been violated, you can file a complaint with the Director of Health Information Management or with the Secretary of Health and Human Services.  There will be no retaliation for filing a complaint.</w:t>
      </w:r>
    </w:p>
    <w:p w:rsidR="008C48A0" w:rsidRPr="00C60B31" w:rsidRDefault="008C48A0" w:rsidP="008C48A0">
      <w:pPr>
        <w:pStyle w:val="BodyText2"/>
        <w:spacing w:after="0" w:line="240" w:lineRule="auto"/>
        <w:jc w:val="center"/>
        <w:rPr>
          <w:rFonts w:ascii="Calibri" w:hAnsi="Calibri"/>
          <w:b/>
          <w:bCs/>
          <w:sz w:val="20"/>
          <w:szCs w:val="20"/>
        </w:rPr>
      </w:pPr>
      <w:r w:rsidRPr="00C60B31">
        <w:rPr>
          <w:rFonts w:ascii="Calibri" w:hAnsi="Calibri"/>
          <w:b/>
          <w:bCs/>
          <w:sz w:val="20"/>
          <w:szCs w:val="20"/>
        </w:rPr>
        <w:t>DISCLOSURES FOR TREATMENT, PAYMENT AND HEALTH CARE OPERATIONS</w:t>
      </w:r>
    </w:p>
    <w:p w:rsidR="008C48A0" w:rsidRDefault="008C48A0" w:rsidP="008C48A0">
      <w:pPr>
        <w:pStyle w:val="BodyText2"/>
        <w:spacing w:after="0" w:line="240" w:lineRule="auto"/>
        <w:rPr>
          <w:rFonts w:ascii="Calibri" w:hAnsi="Calibri"/>
          <w:sz w:val="18"/>
          <w:szCs w:val="18"/>
        </w:rPr>
      </w:pPr>
      <w:r w:rsidRPr="004F41A0">
        <w:rPr>
          <w:rFonts w:ascii="Calibri" w:hAnsi="Calibri"/>
          <w:sz w:val="18"/>
          <w:szCs w:val="18"/>
        </w:rPr>
        <w:t>We will use and disclose your information for treatment, payment for services rendered, and health care operation</w:t>
      </w:r>
      <w:r>
        <w:rPr>
          <w:rFonts w:ascii="Calibri" w:hAnsi="Calibri"/>
          <w:sz w:val="18"/>
          <w:szCs w:val="18"/>
        </w:rPr>
        <w:t>s.</w:t>
      </w:r>
      <w:r w:rsidRPr="004F41A0">
        <w:rPr>
          <w:rFonts w:ascii="Calibri" w:hAnsi="Calibri"/>
          <w:sz w:val="18"/>
          <w:szCs w:val="18"/>
        </w:rPr>
        <w:t xml:space="preserve"> Examples are included for information purposes.  If you have any questions about these or other permitted uses and disclosures of your </w:t>
      </w:r>
      <w:r>
        <w:rPr>
          <w:rFonts w:ascii="Calibri" w:hAnsi="Calibri"/>
          <w:sz w:val="18"/>
          <w:szCs w:val="18"/>
        </w:rPr>
        <w:t>PHI</w:t>
      </w:r>
      <w:r w:rsidRPr="004F41A0">
        <w:rPr>
          <w:rFonts w:ascii="Calibri" w:hAnsi="Calibri"/>
          <w:sz w:val="18"/>
          <w:szCs w:val="18"/>
        </w:rPr>
        <w:t>, please discuss these with a Southwest Arkansas Counseling &amp; Mental Health Center, Inc. service provider</w:t>
      </w:r>
      <w:r>
        <w:rPr>
          <w:rFonts w:ascii="Calibri" w:hAnsi="Calibri"/>
          <w:sz w:val="18"/>
          <w:szCs w:val="18"/>
        </w:rPr>
        <w:t>.</w:t>
      </w:r>
      <w:r w:rsidRPr="004F41A0">
        <w:rPr>
          <w:rFonts w:ascii="Calibri" w:hAnsi="Calibri"/>
          <w:sz w:val="18"/>
          <w:szCs w:val="18"/>
        </w:rPr>
        <w:t xml:space="preserve"> </w:t>
      </w:r>
    </w:p>
    <w:p w:rsidR="008C48A0" w:rsidRPr="004F41A0" w:rsidRDefault="008C48A0" w:rsidP="008C48A0">
      <w:pPr>
        <w:pStyle w:val="BodyText2"/>
        <w:spacing w:after="0" w:line="240" w:lineRule="auto"/>
        <w:rPr>
          <w:rFonts w:ascii="Calibri" w:hAnsi="Calibri"/>
          <w:sz w:val="18"/>
          <w:szCs w:val="18"/>
        </w:rPr>
      </w:pPr>
    </w:p>
    <w:p w:rsidR="008C48A0" w:rsidRDefault="008C48A0" w:rsidP="008C48A0">
      <w:pPr>
        <w:pStyle w:val="BodyText2"/>
        <w:spacing w:after="0" w:line="240" w:lineRule="auto"/>
        <w:rPr>
          <w:rFonts w:ascii="Calibri" w:hAnsi="Calibri"/>
          <w:b/>
          <w:bCs/>
          <w:sz w:val="18"/>
          <w:szCs w:val="18"/>
        </w:rPr>
      </w:pPr>
      <w:r w:rsidRPr="004F41A0">
        <w:rPr>
          <w:rFonts w:ascii="Calibri" w:hAnsi="Calibri"/>
          <w:b/>
          <w:bCs/>
          <w:sz w:val="18"/>
          <w:szCs w:val="18"/>
        </w:rPr>
        <w:t>TREATMENT</w:t>
      </w:r>
    </w:p>
    <w:p w:rsidR="008C48A0" w:rsidRDefault="008C48A0" w:rsidP="008C48A0">
      <w:pPr>
        <w:pStyle w:val="BodyText2"/>
        <w:spacing w:after="0" w:line="240" w:lineRule="auto"/>
        <w:rPr>
          <w:rFonts w:ascii="Calibri" w:hAnsi="Calibri"/>
          <w:sz w:val="18"/>
          <w:szCs w:val="18"/>
        </w:rPr>
      </w:pPr>
      <w:r w:rsidRPr="004F41A0">
        <w:rPr>
          <w:rFonts w:ascii="Calibri" w:hAnsi="Calibri"/>
          <w:sz w:val="18"/>
          <w:szCs w:val="18"/>
        </w:rPr>
        <w:t>Information obtained by a nurse, physician, therapist or other member of your health care team will be recorded in your medical record and used to determine the course of treatment that will be best for you.  Your physician</w:t>
      </w:r>
      <w:r>
        <w:rPr>
          <w:rFonts w:ascii="Calibri" w:hAnsi="Calibri"/>
          <w:sz w:val="18"/>
          <w:szCs w:val="18"/>
        </w:rPr>
        <w:t xml:space="preserve"> or </w:t>
      </w:r>
      <w:r w:rsidRPr="004F41A0">
        <w:rPr>
          <w:rFonts w:ascii="Calibri" w:hAnsi="Calibri"/>
          <w:sz w:val="18"/>
          <w:szCs w:val="18"/>
        </w:rPr>
        <w:t>therapist will document in your record his or her expectations of the members of your health care team.  Members of your health care team will then record the actions they took and their observations.  In that way, the treatment team will know how you are responding to treatment.  We will also provide your physician or a subsequent health care provider (upon written request and by proper authorization) with copies of various reports that should</w:t>
      </w:r>
      <w:r>
        <w:rPr>
          <w:rFonts w:ascii="Calibri" w:hAnsi="Calibri"/>
          <w:sz w:val="18"/>
          <w:szCs w:val="18"/>
        </w:rPr>
        <w:t xml:space="preserve"> assist him or her in treating you </w:t>
      </w:r>
      <w:r w:rsidRPr="004F41A0">
        <w:rPr>
          <w:rFonts w:ascii="Calibri" w:hAnsi="Calibri"/>
          <w:sz w:val="18"/>
          <w:szCs w:val="18"/>
        </w:rPr>
        <w:t>on</w:t>
      </w:r>
      <w:r>
        <w:rPr>
          <w:rFonts w:ascii="Calibri" w:hAnsi="Calibri"/>
          <w:sz w:val="18"/>
          <w:szCs w:val="18"/>
        </w:rPr>
        <w:t xml:space="preserve">ce you are discharged from our </w:t>
      </w:r>
      <w:r w:rsidRPr="004F41A0">
        <w:rPr>
          <w:rFonts w:ascii="Calibri" w:hAnsi="Calibri"/>
          <w:sz w:val="18"/>
          <w:szCs w:val="18"/>
        </w:rPr>
        <w:t>facility.</w:t>
      </w:r>
    </w:p>
    <w:p w:rsidR="00CF48A9" w:rsidRDefault="00CF48A9" w:rsidP="008C48A0">
      <w:pPr>
        <w:pStyle w:val="BodyText2"/>
        <w:spacing w:after="0" w:line="240" w:lineRule="auto"/>
        <w:rPr>
          <w:rFonts w:ascii="Calibri" w:hAnsi="Calibri"/>
          <w:sz w:val="18"/>
          <w:szCs w:val="18"/>
        </w:rPr>
      </w:pPr>
    </w:p>
    <w:p w:rsidR="008C48A0" w:rsidRPr="00C60B31" w:rsidRDefault="008C48A0" w:rsidP="008C48A0">
      <w:pPr>
        <w:pStyle w:val="BodyText2"/>
        <w:spacing w:after="0" w:line="240" w:lineRule="auto"/>
        <w:rPr>
          <w:rFonts w:ascii="Calibri" w:hAnsi="Calibri"/>
          <w:b/>
          <w:bCs/>
          <w:sz w:val="20"/>
          <w:szCs w:val="20"/>
        </w:rPr>
      </w:pPr>
      <w:r w:rsidRPr="00C60B31">
        <w:rPr>
          <w:rFonts w:ascii="Calibri" w:hAnsi="Calibri"/>
          <w:b/>
          <w:bCs/>
          <w:sz w:val="20"/>
          <w:szCs w:val="20"/>
        </w:rPr>
        <w:t>PAYMENT</w:t>
      </w:r>
    </w:p>
    <w:p w:rsidR="008C48A0" w:rsidRDefault="008C48A0" w:rsidP="00CF48A9">
      <w:pPr>
        <w:pStyle w:val="BodyText2"/>
        <w:spacing w:after="0" w:line="240" w:lineRule="auto"/>
        <w:rPr>
          <w:rFonts w:ascii="Calibri" w:hAnsi="Calibri"/>
          <w:sz w:val="18"/>
          <w:szCs w:val="18"/>
        </w:rPr>
      </w:pPr>
      <w:r>
        <w:rPr>
          <w:rFonts w:ascii="Calibri" w:hAnsi="Calibri"/>
          <w:sz w:val="18"/>
          <w:szCs w:val="18"/>
        </w:rPr>
        <w:t xml:space="preserve">A bill may be sent to you, a </w:t>
      </w:r>
      <w:r w:rsidRPr="004F41A0">
        <w:rPr>
          <w:rFonts w:ascii="Calibri" w:hAnsi="Calibri"/>
          <w:sz w:val="18"/>
          <w:szCs w:val="18"/>
        </w:rPr>
        <w:t>third-party payer</w:t>
      </w:r>
      <w:r>
        <w:rPr>
          <w:rFonts w:ascii="Calibri" w:hAnsi="Calibri"/>
          <w:sz w:val="18"/>
          <w:szCs w:val="18"/>
        </w:rPr>
        <w:t xml:space="preserve"> or health plan</w:t>
      </w:r>
      <w:r w:rsidRPr="004F41A0">
        <w:rPr>
          <w:rFonts w:ascii="Calibri" w:hAnsi="Calibri"/>
          <w:sz w:val="18"/>
          <w:szCs w:val="18"/>
        </w:rPr>
        <w:t xml:space="preserve">.  The information on or accompanying the bill may </w:t>
      </w:r>
      <w:r>
        <w:rPr>
          <w:rFonts w:ascii="Calibri" w:hAnsi="Calibri"/>
          <w:sz w:val="18"/>
          <w:szCs w:val="18"/>
        </w:rPr>
        <w:t xml:space="preserve">identify you, </w:t>
      </w:r>
      <w:r w:rsidRPr="004F41A0">
        <w:rPr>
          <w:rFonts w:ascii="Calibri" w:hAnsi="Calibri"/>
          <w:sz w:val="18"/>
          <w:szCs w:val="18"/>
        </w:rPr>
        <w:t xml:space="preserve">your diagnosis and </w:t>
      </w:r>
      <w:r>
        <w:rPr>
          <w:rFonts w:ascii="Calibri" w:hAnsi="Calibri"/>
          <w:sz w:val="18"/>
          <w:szCs w:val="18"/>
        </w:rPr>
        <w:t xml:space="preserve">the </w:t>
      </w:r>
      <w:r w:rsidRPr="004F41A0">
        <w:rPr>
          <w:rFonts w:ascii="Calibri" w:hAnsi="Calibri"/>
          <w:sz w:val="18"/>
          <w:szCs w:val="18"/>
        </w:rPr>
        <w:t>services you were provided.</w:t>
      </w:r>
      <w:r w:rsidR="00CF48A9">
        <w:rPr>
          <w:rFonts w:ascii="Calibri" w:hAnsi="Calibri"/>
          <w:sz w:val="18"/>
          <w:szCs w:val="18"/>
        </w:rPr>
        <w:t xml:space="preserve">  </w:t>
      </w:r>
      <w:r>
        <w:rPr>
          <w:rFonts w:ascii="Calibri" w:hAnsi="Calibri"/>
          <w:sz w:val="18"/>
          <w:szCs w:val="18"/>
        </w:rPr>
        <w:t>You have the right to restrict certain disclosures of PHI to a health plan if you have paid the out of pocket expenses in full for the health care services you received.</w:t>
      </w:r>
    </w:p>
    <w:p w:rsidR="00CF48A9" w:rsidRPr="004F41A0" w:rsidRDefault="00CF48A9" w:rsidP="00CF48A9">
      <w:pPr>
        <w:pStyle w:val="BodyText2"/>
        <w:spacing w:after="0" w:line="240" w:lineRule="auto"/>
        <w:rPr>
          <w:rFonts w:ascii="Calibri" w:hAnsi="Calibri"/>
          <w:sz w:val="18"/>
          <w:szCs w:val="18"/>
        </w:rPr>
      </w:pPr>
    </w:p>
    <w:p w:rsidR="008C48A0" w:rsidRPr="00C60B31" w:rsidRDefault="008C48A0" w:rsidP="008C48A0">
      <w:pPr>
        <w:pStyle w:val="BodyText2"/>
        <w:spacing w:after="0" w:line="240" w:lineRule="auto"/>
        <w:rPr>
          <w:rFonts w:ascii="Calibri" w:hAnsi="Calibri"/>
          <w:b/>
          <w:bCs/>
          <w:sz w:val="20"/>
          <w:szCs w:val="20"/>
        </w:rPr>
      </w:pPr>
      <w:r w:rsidRPr="00C60B31">
        <w:rPr>
          <w:rFonts w:ascii="Calibri" w:hAnsi="Calibri"/>
          <w:b/>
          <w:bCs/>
          <w:sz w:val="20"/>
          <w:szCs w:val="20"/>
        </w:rPr>
        <w:t>HEALTH CARE OPERATIONS</w:t>
      </w:r>
    </w:p>
    <w:p w:rsidR="008C48A0" w:rsidRDefault="008C48A0" w:rsidP="008C48A0">
      <w:pPr>
        <w:pStyle w:val="BodyText2"/>
        <w:spacing w:after="0" w:line="240" w:lineRule="auto"/>
        <w:rPr>
          <w:rFonts w:ascii="Calibri" w:hAnsi="Calibri"/>
          <w:sz w:val="18"/>
          <w:szCs w:val="18"/>
        </w:rPr>
      </w:pPr>
      <w:r w:rsidRPr="004F41A0">
        <w:rPr>
          <w:rFonts w:ascii="Calibri" w:hAnsi="Calibri"/>
          <w:sz w:val="18"/>
          <w:szCs w:val="18"/>
        </w:rPr>
        <w:t>Me</w:t>
      </w:r>
      <w:r>
        <w:rPr>
          <w:rFonts w:ascii="Calibri" w:hAnsi="Calibri"/>
          <w:sz w:val="18"/>
          <w:szCs w:val="18"/>
        </w:rPr>
        <w:t xml:space="preserve">mbers of the medical staff, </w:t>
      </w:r>
      <w:r w:rsidRPr="004F41A0">
        <w:rPr>
          <w:rFonts w:ascii="Calibri" w:hAnsi="Calibri"/>
          <w:sz w:val="18"/>
          <w:szCs w:val="18"/>
        </w:rPr>
        <w:t>risk</w:t>
      </w:r>
      <w:r>
        <w:rPr>
          <w:rFonts w:ascii="Calibri" w:hAnsi="Calibri"/>
          <w:sz w:val="18"/>
          <w:szCs w:val="18"/>
        </w:rPr>
        <w:t xml:space="preserve"> management and quality</w:t>
      </w:r>
      <w:r w:rsidRPr="004F41A0">
        <w:rPr>
          <w:rFonts w:ascii="Calibri" w:hAnsi="Calibri"/>
          <w:sz w:val="18"/>
          <w:szCs w:val="18"/>
        </w:rPr>
        <w:t xml:space="preserve"> improvement </w:t>
      </w:r>
      <w:r>
        <w:rPr>
          <w:rFonts w:ascii="Calibri" w:hAnsi="Calibri"/>
          <w:sz w:val="18"/>
          <w:szCs w:val="18"/>
        </w:rPr>
        <w:t>team may use information in your health record to assess the quality and effectiveness of the health care services you have been provided.  These “health care operations” allow us to improve the quality of care we provide and cooperate with government and other regulatory agencies like CARF on accrediting healthcare organizations and reducing health care costs.</w:t>
      </w:r>
    </w:p>
    <w:p w:rsidR="008C48A0" w:rsidRPr="004F41A0" w:rsidRDefault="008C48A0" w:rsidP="008C48A0">
      <w:pPr>
        <w:pStyle w:val="BodyText2"/>
        <w:spacing w:after="0" w:line="240" w:lineRule="auto"/>
        <w:rPr>
          <w:rFonts w:ascii="Calibri" w:hAnsi="Calibri"/>
          <w:sz w:val="18"/>
          <w:szCs w:val="18"/>
        </w:rPr>
      </w:pPr>
    </w:p>
    <w:p w:rsidR="008C48A0" w:rsidRPr="00C60B31" w:rsidRDefault="008C48A0" w:rsidP="008C48A0">
      <w:pPr>
        <w:pStyle w:val="BodyText2"/>
        <w:spacing w:after="0" w:line="240" w:lineRule="auto"/>
        <w:jc w:val="center"/>
        <w:rPr>
          <w:rFonts w:ascii="Calibri" w:hAnsi="Calibri"/>
          <w:b/>
          <w:bCs/>
          <w:sz w:val="20"/>
          <w:szCs w:val="20"/>
        </w:rPr>
      </w:pPr>
      <w:r w:rsidRPr="00C60B31">
        <w:rPr>
          <w:rFonts w:ascii="Calibri" w:hAnsi="Calibri"/>
          <w:b/>
          <w:bCs/>
          <w:sz w:val="20"/>
          <w:szCs w:val="20"/>
        </w:rPr>
        <w:t>BUSINESS ASSOCIATES</w:t>
      </w:r>
    </w:p>
    <w:p w:rsidR="008C48A0" w:rsidRDefault="008C48A0" w:rsidP="008C48A0">
      <w:pPr>
        <w:pStyle w:val="BodyText2"/>
        <w:spacing w:after="0" w:line="240" w:lineRule="auto"/>
        <w:rPr>
          <w:rFonts w:ascii="Calibri" w:hAnsi="Calibri"/>
          <w:sz w:val="18"/>
          <w:szCs w:val="18"/>
        </w:rPr>
      </w:pPr>
      <w:r>
        <w:rPr>
          <w:rFonts w:ascii="Calibri" w:hAnsi="Calibri"/>
          <w:sz w:val="18"/>
          <w:szCs w:val="18"/>
        </w:rPr>
        <w:t>Some services in our organization are provided through contracts with business associates (for example: laboratories, patient assistance programs, typing services and data warehouses).  These associates must receive your health information in order to perform the jobs we have asked them to do.  However, they are obligated to safeguard your information in a manner consistent with our policies and as required by law.</w:t>
      </w:r>
    </w:p>
    <w:p w:rsidR="008C48A0" w:rsidRDefault="008C48A0" w:rsidP="008C48A0">
      <w:pPr>
        <w:pStyle w:val="BodyText2"/>
        <w:spacing w:after="0" w:line="240" w:lineRule="auto"/>
        <w:rPr>
          <w:rFonts w:ascii="Calibri" w:hAnsi="Calibri"/>
          <w:sz w:val="18"/>
          <w:szCs w:val="18"/>
        </w:rPr>
      </w:pPr>
    </w:p>
    <w:p w:rsidR="008C48A0" w:rsidRPr="00634918" w:rsidRDefault="008C48A0" w:rsidP="008C48A0">
      <w:pPr>
        <w:pStyle w:val="BodyText2"/>
        <w:spacing w:after="0" w:line="240" w:lineRule="auto"/>
        <w:ind w:left="360"/>
        <w:jc w:val="center"/>
        <w:rPr>
          <w:rFonts w:ascii="Calibri" w:hAnsi="Calibri"/>
          <w:b/>
          <w:bCs/>
          <w:sz w:val="20"/>
          <w:szCs w:val="20"/>
        </w:rPr>
      </w:pPr>
      <w:r w:rsidRPr="00634918">
        <w:rPr>
          <w:rFonts w:ascii="Calibri" w:hAnsi="Calibri"/>
          <w:b/>
          <w:bCs/>
          <w:sz w:val="20"/>
          <w:szCs w:val="20"/>
        </w:rPr>
        <w:t>BREACH NOTIFICATION</w:t>
      </w:r>
    </w:p>
    <w:p w:rsidR="00CF48A9" w:rsidRDefault="008C48A0" w:rsidP="008C48A0">
      <w:pPr>
        <w:pStyle w:val="BodyText2"/>
        <w:spacing w:after="0" w:line="240" w:lineRule="auto"/>
        <w:rPr>
          <w:rFonts w:ascii="Calibri" w:hAnsi="Calibri"/>
          <w:bCs/>
          <w:sz w:val="18"/>
          <w:szCs w:val="18"/>
        </w:rPr>
      </w:pPr>
      <w:r>
        <w:rPr>
          <w:rFonts w:ascii="Calibri" w:hAnsi="Calibri"/>
          <w:bCs/>
          <w:sz w:val="18"/>
          <w:szCs w:val="18"/>
        </w:rPr>
        <w:t>The Dept. of Health and Human Services requires that we notify you in the event that your PHI is used or disclosed without your permission and without meeting one of the criteria listed in this Notice.  In the event of a breach, you will be notified within 30 days of its discovery.</w:t>
      </w:r>
    </w:p>
    <w:p w:rsidR="00CF48A9" w:rsidRPr="00CF48A9" w:rsidRDefault="00CF48A9" w:rsidP="008C48A0">
      <w:pPr>
        <w:pStyle w:val="BodyText2"/>
        <w:spacing w:after="0" w:line="240" w:lineRule="auto"/>
        <w:rPr>
          <w:rFonts w:ascii="Calibri" w:hAnsi="Calibri"/>
          <w:bCs/>
          <w:sz w:val="18"/>
          <w:szCs w:val="18"/>
        </w:rPr>
      </w:pPr>
    </w:p>
    <w:p w:rsidR="008C48A0" w:rsidRDefault="008C48A0" w:rsidP="008C48A0">
      <w:pPr>
        <w:pStyle w:val="BodyText2"/>
        <w:spacing w:after="0" w:line="240" w:lineRule="auto"/>
        <w:ind w:left="360"/>
        <w:jc w:val="center"/>
        <w:rPr>
          <w:rFonts w:ascii="Calibri" w:hAnsi="Calibri"/>
          <w:b/>
          <w:bCs/>
          <w:sz w:val="20"/>
          <w:szCs w:val="20"/>
        </w:rPr>
      </w:pPr>
      <w:r w:rsidRPr="0010565C">
        <w:rPr>
          <w:rFonts w:ascii="Calibri" w:hAnsi="Calibri"/>
          <w:b/>
          <w:bCs/>
          <w:sz w:val="20"/>
          <w:szCs w:val="20"/>
        </w:rPr>
        <w:t>MARKETING</w:t>
      </w:r>
    </w:p>
    <w:p w:rsidR="008C48A0" w:rsidRDefault="008C48A0" w:rsidP="008C48A0">
      <w:pPr>
        <w:pStyle w:val="BodyText2"/>
        <w:spacing w:after="0" w:line="240" w:lineRule="auto"/>
        <w:rPr>
          <w:rFonts w:ascii="Calibri" w:hAnsi="Calibri"/>
          <w:bCs/>
          <w:sz w:val="18"/>
          <w:szCs w:val="18"/>
        </w:rPr>
      </w:pPr>
      <w:r>
        <w:rPr>
          <w:rFonts w:ascii="Calibri" w:hAnsi="Calibri"/>
          <w:bCs/>
          <w:sz w:val="18"/>
          <w:szCs w:val="18"/>
        </w:rPr>
        <w:t>We are required to obtain your consent to use and disclose your PHI for marketing or sales purposes. To make you aware of a product or service that may be beneficial to you we will explain why you have been selected and how the product or service relates to your health.  We will communicate with you in a face-to-face encounter to:</w:t>
      </w:r>
    </w:p>
    <w:p w:rsidR="008C48A0" w:rsidRDefault="008C48A0" w:rsidP="008C48A0">
      <w:pPr>
        <w:pStyle w:val="BodyText2"/>
        <w:numPr>
          <w:ilvl w:val="0"/>
          <w:numId w:val="6"/>
        </w:numPr>
        <w:spacing w:after="0" w:line="240" w:lineRule="auto"/>
        <w:rPr>
          <w:rFonts w:ascii="Calibri" w:hAnsi="Calibri"/>
          <w:bCs/>
          <w:sz w:val="18"/>
          <w:szCs w:val="18"/>
        </w:rPr>
      </w:pPr>
      <w:r>
        <w:rPr>
          <w:rFonts w:ascii="Calibri" w:hAnsi="Calibri"/>
          <w:bCs/>
          <w:sz w:val="18"/>
          <w:szCs w:val="18"/>
        </w:rPr>
        <w:t>Identify ourselves as the party making the communication;</w:t>
      </w:r>
    </w:p>
    <w:p w:rsidR="008C48A0" w:rsidRDefault="008C48A0" w:rsidP="008C48A0">
      <w:pPr>
        <w:pStyle w:val="BodyText2"/>
        <w:numPr>
          <w:ilvl w:val="0"/>
          <w:numId w:val="6"/>
        </w:numPr>
        <w:spacing w:after="0" w:line="240" w:lineRule="auto"/>
        <w:rPr>
          <w:rFonts w:ascii="Calibri" w:hAnsi="Calibri"/>
          <w:bCs/>
          <w:sz w:val="18"/>
          <w:szCs w:val="18"/>
        </w:rPr>
      </w:pPr>
      <w:r>
        <w:rPr>
          <w:rFonts w:ascii="Calibri" w:hAnsi="Calibri"/>
          <w:bCs/>
          <w:sz w:val="18"/>
          <w:szCs w:val="18"/>
        </w:rPr>
        <w:t>Inform you that we may receive monetary compensation for communicating the information to you (when that is the case);</w:t>
      </w:r>
    </w:p>
    <w:p w:rsidR="008C48A0" w:rsidRPr="00D859F2" w:rsidRDefault="008C48A0" w:rsidP="008C48A0">
      <w:pPr>
        <w:pStyle w:val="BodyText2"/>
        <w:numPr>
          <w:ilvl w:val="0"/>
          <w:numId w:val="6"/>
        </w:numPr>
        <w:spacing w:after="0" w:line="240" w:lineRule="auto"/>
        <w:rPr>
          <w:rFonts w:ascii="Calibri" w:hAnsi="Calibri"/>
          <w:bCs/>
          <w:sz w:val="18"/>
          <w:szCs w:val="18"/>
        </w:rPr>
      </w:pPr>
      <w:r>
        <w:rPr>
          <w:rFonts w:ascii="Calibri" w:hAnsi="Calibri"/>
          <w:bCs/>
          <w:sz w:val="18"/>
          <w:szCs w:val="18"/>
        </w:rPr>
        <w:t>Provide you with instructions on how to discontinue receipt of these communications.</w:t>
      </w:r>
    </w:p>
    <w:p w:rsidR="008C48A0" w:rsidRDefault="008C48A0" w:rsidP="008C48A0">
      <w:pPr>
        <w:pStyle w:val="BodyText2"/>
        <w:spacing w:after="0" w:line="240" w:lineRule="auto"/>
        <w:jc w:val="center"/>
        <w:rPr>
          <w:rFonts w:ascii="Calibri" w:hAnsi="Calibri"/>
          <w:b/>
          <w:bCs/>
          <w:sz w:val="20"/>
          <w:szCs w:val="20"/>
        </w:rPr>
      </w:pPr>
    </w:p>
    <w:p w:rsidR="008C48A0" w:rsidRPr="00C60B31" w:rsidRDefault="008C48A0" w:rsidP="008C48A0">
      <w:pPr>
        <w:pStyle w:val="BodyText2"/>
        <w:spacing w:after="0" w:line="240" w:lineRule="auto"/>
        <w:jc w:val="center"/>
        <w:rPr>
          <w:rFonts w:ascii="Calibri" w:hAnsi="Calibri"/>
          <w:b/>
          <w:bCs/>
          <w:sz w:val="20"/>
          <w:szCs w:val="20"/>
        </w:rPr>
      </w:pPr>
      <w:r>
        <w:rPr>
          <w:rFonts w:ascii="Calibri" w:hAnsi="Calibri"/>
          <w:b/>
          <w:bCs/>
          <w:sz w:val="20"/>
          <w:szCs w:val="20"/>
        </w:rPr>
        <w:t>COMMUNICATION WITHOUT YOUR CONSENT</w:t>
      </w:r>
    </w:p>
    <w:p w:rsidR="008C48A0" w:rsidRDefault="008C48A0" w:rsidP="008C48A0">
      <w:pPr>
        <w:pStyle w:val="BodyText2"/>
        <w:spacing w:after="0" w:line="240" w:lineRule="auto"/>
        <w:rPr>
          <w:rFonts w:ascii="Calibri" w:hAnsi="Calibri"/>
          <w:sz w:val="18"/>
          <w:szCs w:val="18"/>
        </w:rPr>
      </w:pPr>
      <w:r>
        <w:rPr>
          <w:rFonts w:ascii="Calibri" w:hAnsi="Calibri"/>
          <w:sz w:val="18"/>
          <w:szCs w:val="18"/>
        </w:rPr>
        <w:t>In the event of an emergency, w</w:t>
      </w:r>
      <w:r w:rsidRPr="004F41A0">
        <w:rPr>
          <w:rFonts w:ascii="Calibri" w:hAnsi="Calibri"/>
          <w:sz w:val="18"/>
          <w:szCs w:val="18"/>
        </w:rPr>
        <w:t xml:space="preserve">e may use or disclose </w:t>
      </w:r>
      <w:r>
        <w:rPr>
          <w:rFonts w:ascii="Calibri" w:hAnsi="Calibri"/>
          <w:sz w:val="18"/>
          <w:szCs w:val="18"/>
        </w:rPr>
        <w:t>your PHI</w:t>
      </w:r>
      <w:r w:rsidRPr="004F41A0">
        <w:rPr>
          <w:rFonts w:ascii="Calibri" w:hAnsi="Calibri"/>
          <w:sz w:val="18"/>
          <w:szCs w:val="18"/>
        </w:rPr>
        <w:t xml:space="preserve"> to </w:t>
      </w:r>
      <w:r>
        <w:rPr>
          <w:rFonts w:ascii="Calibri" w:hAnsi="Calibri"/>
          <w:sz w:val="18"/>
          <w:szCs w:val="18"/>
        </w:rPr>
        <w:t xml:space="preserve">contact </w:t>
      </w:r>
      <w:r w:rsidRPr="004F41A0">
        <w:rPr>
          <w:rFonts w:ascii="Calibri" w:hAnsi="Calibri"/>
          <w:sz w:val="18"/>
          <w:szCs w:val="18"/>
        </w:rPr>
        <w:t>a family member, personal representative, or</w:t>
      </w:r>
      <w:r>
        <w:rPr>
          <w:rFonts w:ascii="Calibri" w:hAnsi="Calibri"/>
          <w:sz w:val="18"/>
          <w:szCs w:val="18"/>
        </w:rPr>
        <w:t xml:space="preserve"> </w:t>
      </w:r>
      <w:r w:rsidRPr="004F41A0">
        <w:rPr>
          <w:rFonts w:ascii="Calibri" w:hAnsi="Calibri"/>
          <w:sz w:val="18"/>
          <w:szCs w:val="18"/>
        </w:rPr>
        <w:t>another person responsible for your care and general condition without your consent</w:t>
      </w:r>
      <w:r>
        <w:rPr>
          <w:rFonts w:ascii="Calibri" w:hAnsi="Calibri"/>
          <w:sz w:val="18"/>
          <w:szCs w:val="18"/>
        </w:rPr>
        <w:t>.</w:t>
      </w:r>
      <w:r w:rsidRPr="004F41A0">
        <w:rPr>
          <w:rFonts w:ascii="Calibri" w:hAnsi="Calibri"/>
          <w:sz w:val="18"/>
          <w:szCs w:val="18"/>
        </w:rPr>
        <w:t xml:space="preserve">  For example, if you become incapacitated or we are res</w:t>
      </w:r>
      <w:r>
        <w:rPr>
          <w:rFonts w:ascii="Calibri" w:hAnsi="Calibri"/>
          <w:sz w:val="18"/>
          <w:szCs w:val="18"/>
        </w:rPr>
        <w:t xml:space="preserve">ponding to a medical emergency, even one that is not on our premises, </w:t>
      </w:r>
      <w:r w:rsidRPr="004F41A0">
        <w:rPr>
          <w:rFonts w:ascii="Calibri" w:hAnsi="Calibri"/>
          <w:sz w:val="18"/>
          <w:szCs w:val="18"/>
        </w:rPr>
        <w:t xml:space="preserve">all </w:t>
      </w:r>
      <w:r>
        <w:rPr>
          <w:rFonts w:ascii="Calibri" w:hAnsi="Calibri"/>
          <w:sz w:val="18"/>
          <w:szCs w:val="18"/>
        </w:rPr>
        <w:t>of your PHI</w:t>
      </w:r>
      <w:r w:rsidRPr="004F41A0">
        <w:rPr>
          <w:rFonts w:ascii="Calibri" w:hAnsi="Calibri"/>
          <w:sz w:val="18"/>
          <w:szCs w:val="18"/>
        </w:rPr>
        <w:t xml:space="preserve"> may be used or disclosed.</w:t>
      </w:r>
    </w:p>
    <w:p w:rsidR="008C48A0" w:rsidRPr="00C60B31" w:rsidRDefault="008C48A0" w:rsidP="008C48A0">
      <w:pPr>
        <w:pStyle w:val="BodyText2"/>
        <w:spacing w:after="0" w:line="240" w:lineRule="auto"/>
        <w:rPr>
          <w:rFonts w:ascii="Calibri" w:hAnsi="Calibri"/>
          <w:b/>
          <w:bCs/>
          <w:sz w:val="20"/>
          <w:szCs w:val="20"/>
        </w:rPr>
      </w:pPr>
    </w:p>
    <w:p w:rsidR="008C48A0" w:rsidRDefault="008C48A0" w:rsidP="008C48A0">
      <w:pPr>
        <w:pStyle w:val="BodyText2"/>
        <w:spacing w:after="0" w:line="240" w:lineRule="auto"/>
        <w:rPr>
          <w:rFonts w:ascii="Calibri" w:hAnsi="Calibri"/>
          <w:bCs/>
          <w:sz w:val="18"/>
          <w:szCs w:val="18"/>
        </w:rPr>
      </w:pPr>
      <w:r>
        <w:rPr>
          <w:rFonts w:ascii="Calibri" w:hAnsi="Calibri"/>
          <w:bCs/>
          <w:sz w:val="18"/>
          <w:szCs w:val="18"/>
        </w:rPr>
        <w:t>As required by law, your PHI may be disclosed without your consent under the following circumstances:</w:t>
      </w:r>
    </w:p>
    <w:p w:rsidR="008C48A0" w:rsidRDefault="008C48A0" w:rsidP="008C48A0">
      <w:pPr>
        <w:pStyle w:val="BodyText2"/>
        <w:numPr>
          <w:ilvl w:val="0"/>
          <w:numId w:val="7"/>
        </w:numPr>
        <w:spacing w:after="0" w:line="240" w:lineRule="auto"/>
        <w:rPr>
          <w:rFonts w:ascii="Calibri" w:hAnsi="Calibri"/>
          <w:bCs/>
          <w:sz w:val="18"/>
          <w:szCs w:val="18"/>
        </w:rPr>
      </w:pPr>
      <w:r>
        <w:rPr>
          <w:rFonts w:ascii="Calibri" w:hAnsi="Calibri"/>
          <w:bCs/>
          <w:sz w:val="18"/>
          <w:szCs w:val="18"/>
        </w:rPr>
        <w:t>Federal, state, local law or other judicial or administrative proceedings;</w:t>
      </w:r>
    </w:p>
    <w:p w:rsidR="008C48A0" w:rsidRDefault="008C48A0" w:rsidP="008C48A0">
      <w:pPr>
        <w:pStyle w:val="BodyText2"/>
        <w:numPr>
          <w:ilvl w:val="0"/>
          <w:numId w:val="7"/>
        </w:numPr>
        <w:spacing w:after="0" w:line="240" w:lineRule="auto"/>
        <w:rPr>
          <w:rFonts w:ascii="Calibri" w:hAnsi="Calibri"/>
          <w:bCs/>
          <w:sz w:val="18"/>
          <w:szCs w:val="18"/>
        </w:rPr>
      </w:pPr>
      <w:r>
        <w:rPr>
          <w:rFonts w:ascii="Calibri" w:hAnsi="Calibri"/>
          <w:bCs/>
          <w:sz w:val="18"/>
          <w:szCs w:val="18"/>
        </w:rPr>
        <w:t>Public Health Activities, to prevent risk of spreading disease;</w:t>
      </w:r>
    </w:p>
    <w:p w:rsidR="008C48A0" w:rsidRDefault="008C48A0" w:rsidP="008C48A0">
      <w:pPr>
        <w:pStyle w:val="BodyText2"/>
        <w:numPr>
          <w:ilvl w:val="0"/>
          <w:numId w:val="7"/>
        </w:numPr>
        <w:spacing w:after="0" w:line="240" w:lineRule="auto"/>
        <w:rPr>
          <w:rFonts w:ascii="Calibri" w:hAnsi="Calibri"/>
          <w:bCs/>
          <w:sz w:val="18"/>
          <w:szCs w:val="18"/>
        </w:rPr>
      </w:pPr>
      <w:r>
        <w:rPr>
          <w:rFonts w:ascii="Calibri" w:hAnsi="Calibri"/>
          <w:bCs/>
          <w:sz w:val="18"/>
          <w:szCs w:val="18"/>
        </w:rPr>
        <w:t>To Avert a Serious Threat to the Health and Safety of the Public;</w:t>
      </w:r>
    </w:p>
    <w:p w:rsidR="00F1343C" w:rsidRDefault="00F1343C" w:rsidP="00F1343C">
      <w:pPr>
        <w:pStyle w:val="BodyText2"/>
        <w:spacing w:after="0" w:line="240" w:lineRule="auto"/>
        <w:rPr>
          <w:rFonts w:ascii="Calibri" w:hAnsi="Calibri"/>
          <w:bCs/>
          <w:sz w:val="18"/>
          <w:szCs w:val="18"/>
        </w:rPr>
      </w:pPr>
    </w:p>
    <w:p w:rsidR="00F1343C" w:rsidRDefault="00F1343C" w:rsidP="00F1343C">
      <w:pPr>
        <w:pStyle w:val="BodyText2"/>
        <w:spacing w:after="0" w:line="240" w:lineRule="auto"/>
        <w:rPr>
          <w:rFonts w:ascii="Calibri" w:hAnsi="Calibri"/>
          <w:bCs/>
          <w:sz w:val="18"/>
          <w:szCs w:val="18"/>
        </w:rPr>
      </w:pPr>
    </w:p>
    <w:p w:rsidR="00F1343C" w:rsidRDefault="00F1343C" w:rsidP="00F1343C">
      <w:pPr>
        <w:pStyle w:val="BodyText2"/>
        <w:spacing w:after="0" w:line="240" w:lineRule="auto"/>
        <w:rPr>
          <w:rFonts w:ascii="Calibri" w:hAnsi="Calibri"/>
          <w:bCs/>
          <w:sz w:val="18"/>
          <w:szCs w:val="18"/>
        </w:rPr>
      </w:pPr>
    </w:p>
    <w:p w:rsidR="00F1343C" w:rsidRDefault="00F1343C" w:rsidP="00F1343C">
      <w:pPr>
        <w:pStyle w:val="BodyText2"/>
        <w:spacing w:after="0" w:line="240" w:lineRule="auto"/>
        <w:rPr>
          <w:rFonts w:ascii="Calibri" w:hAnsi="Calibri"/>
          <w:bCs/>
          <w:sz w:val="18"/>
          <w:szCs w:val="18"/>
        </w:rPr>
      </w:pPr>
    </w:p>
    <w:p w:rsidR="00F1343C" w:rsidRPr="00F1343C" w:rsidRDefault="008C48A0" w:rsidP="00F1343C">
      <w:pPr>
        <w:pStyle w:val="BodyText2"/>
        <w:numPr>
          <w:ilvl w:val="0"/>
          <w:numId w:val="7"/>
        </w:numPr>
        <w:spacing w:after="0" w:line="240" w:lineRule="auto"/>
        <w:rPr>
          <w:rFonts w:ascii="Calibri" w:hAnsi="Calibri"/>
          <w:bCs/>
          <w:sz w:val="18"/>
          <w:szCs w:val="18"/>
        </w:rPr>
      </w:pPr>
      <w:r>
        <w:rPr>
          <w:rFonts w:ascii="Calibri" w:hAnsi="Calibri"/>
          <w:bCs/>
          <w:sz w:val="18"/>
          <w:szCs w:val="18"/>
        </w:rPr>
        <w:t>Suspected Abuse, Neglect or Domestic Violence;</w:t>
      </w:r>
    </w:p>
    <w:p w:rsidR="008C48A0" w:rsidRDefault="008C48A0" w:rsidP="008C48A0">
      <w:pPr>
        <w:pStyle w:val="BodyText2"/>
        <w:numPr>
          <w:ilvl w:val="0"/>
          <w:numId w:val="7"/>
        </w:numPr>
        <w:spacing w:after="0" w:line="240" w:lineRule="auto"/>
        <w:rPr>
          <w:rFonts w:ascii="Calibri" w:hAnsi="Calibri"/>
          <w:bCs/>
          <w:sz w:val="18"/>
          <w:szCs w:val="18"/>
        </w:rPr>
      </w:pPr>
      <w:r>
        <w:rPr>
          <w:rFonts w:ascii="Calibri" w:hAnsi="Calibri"/>
          <w:bCs/>
          <w:sz w:val="18"/>
          <w:szCs w:val="18"/>
        </w:rPr>
        <w:t>Health Oversight Activities to a state or federal health oversight agency authorized by law to oversee our operations,</w:t>
      </w:r>
      <w:r w:rsidRPr="00D859F2">
        <w:rPr>
          <w:rFonts w:ascii="Calibri" w:hAnsi="Calibri"/>
          <w:bCs/>
          <w:sz w:val="18"/>
          <w:szCs w:val="18"/>
        </w:rPr>
        <w:t xml:space="preserve"> </w:t>
      </w:r>
      <w:r>
        <w:rPr>
          <w:rFonts w:ascii="Calibri" w:hAnsi="Calibri"/>
          <w:bCs/>
          <w:sz w:val="18"/>
          <w:szCs w:val="18"/>
        </w:rPr>
        <w:t xml:space="preserve">and conduct audits, investigations, and inspections necessary to ensure compliance with government regulations; </w:t>
      </w:r>
    </w:p>
    <w:p w:rsidR="008C48A0" w:rsidRDefault="008C48A0" w:rsidP="008C48A0">
      <w:pPr>
        <w:pStyle w:val="BodyText2"/>
        <w:numPr>
          <w:ilvl w:val="0"/>
          <w:numId w:val="7"/>
        </w:numPr>
        <w:spacing w:after="0" w:line="240" w:lineRule="auto"/>
        <w:rPr>
          <w:rFonts w:ascii="Calibri" w:hAnsi="Calibri"/>
          <w:bCs/>
          <w:sz w:val="18"/>
          <w:szCs w:val="18"/>
        </w:rPr>
      </w:pPr>
      <w:r>
        <w:rPr>
          <w:rFonts w:ascii="Calibri" w:hAnsi="Calibri"/>
          <w:bCs/>
          <w:sz w:val="18"/>
          <w:szCs w:val="18"/>
        </w:rPr>
        <w:t>Law Enforcement Purposes such as reporting certain types of physical injuries; reporting a crime, responding to a court order, grand jury subpoena, warrant, discovery request, or other legal process.</w:t>
      </w:r>
    </w:p>
    <w:p w:rsidR="008C48A0" w:rsidRDefault="008C48A0" w:rsidP="008C48A0">
      <w:pPr>
        <w:pStyle w:val="BodyText2"/>
        <w:numPr>
          <w:ilvl w:val="0"/>
          <w:numId w:val="7"/>
        </w:numPr>
        <w:spacing w:after="0" w:line="240" w:lineRule="auto"/>
        <w:rPr>
          <w:rFonts w:ascii="Calibri" w:hAnsi="Calibri"/>
          <w:bCs/>
          <w:sz w:val="18"/>
          <w:szCs w:val="18"/>
        </w:rPr>
      </w:pPr>
      <w:r>
        <w:rPr>
          <w:rFonts w:ascii="Calibri" w:hAnsi="Calibri"/>
          <w:bCs/>
          <w:sz w:val="18"/>
          <w:szCs w:val="18"/>
        </w:rPr>
        <w:t>Related to Decedents.  Disclosures to a coroner or medical examiner for the purpose of identifying you should you die.</w:t>
      </w:r>
    </w:p>
    <w:p w:rsidR="008C48A0" w:rsidRDefault="008C48A0" w:rsidP="008C48A0">
      <w:pPr>
        <w:pStyle w:val="BodyText2"/>
        <w:numPr>
          <w:ilvl w:val="0"/>
          <w:numId w:val="7"/>
        </w:numPr>
        <w:spacing w:after="0" w:line="240" w:lineRule="auto"/>
        <w:rPr>
          <w:rFonts w:ascii="Calibri" w:hAnsi="Calibri"/>
          <w:bCs/>
          <w:sz w:val="18"/>
          <w:szCs w:val="18"/>
        </w:rPr>
      </w:pPr>
      <w:r>
        <w:rPr>
          <w:rFonts w:ascii="Calibri" w:hAnsi="Calibri"/>
          <w:bCs/>
          <w:sz w:val="18"/>
          <w:szCs w:val="18"/>
        </w:rPr>
        <w:t>In the event of a Medical Emergency.</w:t>
      </w:r>
    </w:p>
    <w:p w:rsidR="008C48A0" w:rsidRDefault="008C48A0" w:rsidP="008C48A0">
      <w:pPr>
        <w:pStyle w:val="BodyText2"/>
        <w:spacing w:after="0" w:line="240" w:lineRule="auto"/>
        <w:rPr>
          <w:rFonts w:ascii="Calibri" w:hAnsi="Calibri"/>
          <w:bCs/>
          <w:sz w:val="18"/>
          <w:szCs w:val="18"/>
        </w:rPr>
      </w:pPr>
    </w:p>
    <w:p w:rsidR="008C48A0" w:rsidRDefault="008C48A0" w:rsidP="008C48A0">
      <w:pPr>
        <w:pStyle w:val="BodyText2"/>
        <w:spacing w:after="0" w:line="240" w:lineRule="auto"/>
        <w:ind w:left="720"/>
        <w:jc w:val="center"/>
        <w:rPr>
          <w:rFonts w:ascii="Calibri" w:hAnsi="Calibri"/>
          <w:b/>
          <w:bCs/>
          <w:sz w:val="20"/>
          <w:szCs w:val="20"/>
        </w:rPr>
      </w:pPr>
      <w:r w:rsidRPr="0010565C">
        <w:rPr>
          <w:rFonts w:ascii="Calibri" w:hAnsi="Calibri"/>
          <w:b/>
          <w:bCs/>
          <w:sz w:val="20"/>
          <w:szCs w:val="20"/>
        </w:rPr>
        <w:t>WORKERS COMPENSATION</w:t>
      </w:r>
    </w:p>
    <w:p w:rsidR="008C48A0" w:rsidRDefault="008C48A0" w:rsidP="008C48A0">
      <w:pPr>
        <w:pStyle w:val="BodyText2"/>
        <w:spacing w:after="0" w:line="240" w:lineRule="auto"/>
        <w:rPr>
          <w:rFonts w:ascii="Calibri" w:hAnsi="Calibri"/>
          <w:bCs/>
          <w:sz w:val="18"/>
          <w:szCs w:val="18"/>
        </w:rPr>
      </w:pPr>
      <w:r>
        <w:rPr>
          <w:rFonts w:ascii="Calibri" w:hAnsi="Calibri"/>
          <w:bCs/>
          <w:sz w:val="18"/>
          <w:szCs w:val="18"/>
        </w:rPr>
        <w:t>We may disclose PHI to the extent authorized by and necessary to comply with laws relating to Workers Compensation or other similar programs.</w:t>
      </w:r>
    </w:p>
    <w:p w:rsidR="008C48A0" w:rsidRDefault="008C48A0" w:rsidP="008C48A0">
      <w:pPr>
        <w:pStyle w:val="BodyText2"/>
        <w:spacing w:after="0" w:line="240" w:lineRule="auto"/>
        <w:ind w:left="720"/>
        <w:rPr>
          <w:rFonts w:ascii="Calibri" w:hAnsi="Calibri"/>
          <w:bCs/>
          <w:sz w:val="18"/>
          <w:szCs w:val="18"/>
        </w:rPr>
      </w:pPr>
    </w:p>
    <w:p w:rsidR="008C48A0" w:rsidRPr="007E1BEE" w:rsidRDefault="008C48A0" w:rsidP="008C48A0">
      <w:pPr>
        <w:pStyle w:val="BodyText2"/>
        <w:spacing w:after="0" w:line="240" w:lineRule="auto"/>
        <w:ind w:left="720"/>
        <w:jc w:val="center"/>
        <w:rPr>
          <w:rFonts w:ascii="Calibri" w:hAnsi="Calibri"/>
          <w:b/>
          <w:bCs/>
          <w:sz w:val="20"/>
          <w:szCs w:val="20"/>
        </w:rPr>
      </w:pPr>
      <w:r w:rsidRPr="007E1BEE">
        <w:rPr>
          <w:rFonts w:ascii="Calibri" w:hAnsi="Calibri"/>
          <w:b/>
          <w:bCs/>
          <w:sz w:val="20"/>
          <w:szCs w:val="20"/>
        </w:rPr>
        <w:t>ALCOHOL &amp; SUBSTANCE ABUSE RECORDS</w:t>
      </w:r>
    </w:p>
    <w:p w:rsidR="008C48A0" w:rsidRDefault="008C48A0" w:rsidP="008C48A0">
      <w:pPr>
        <w:pStyle w:val="BodyText2"/>
        <w:spacing w:after="0" w:line="240" w:lineRule="auto"/>
        <w:rPr>
          <w:rFonts w:ascii="Calibri" w:hAnsi="Calibri"/>
          <w:sz w:val="18"/>
          <w:szCs w:val="18"/>
        </w:rPr>
      </w:pPr>
      <w:r w:rsidRPr="007E1BEE">
        <w:rPr>
          <w:rFonts w:ascii="Calibri" w:hAnsi="Calibri"/>
          <w:sz w:val="18"/>
          <w:szCs w:val="18"/>
        </w:rPr>
        <w:t>The confidentiality of alc</w:t>
      </w:r>
      <w:r>
        <w:rPr>
          <w:rFonts w:ascii="Calibri" w:hAnsi="Calibri"/>
          <w:sz w:val="18"/>
          <w:szCs w:val="18"/>
        </w:rPr>
        <w:t>ohol and substance abuse records</w:t>
      </w:r>
      <w:r w:rsidRPr="007E1BEE">
        <w:rPr>
          <w:rFonts w:ascii="Calibri" w:hAnsi="Calibri"/>
          <w:sz w:val="18"/>
          <w:szCs w:val="18"/>
        </w:rPr>
        <w:t xml:space="preserve"> maintained by this agency’s substance abuse ser</w:t>
      </w:r>
      <w:r>
        <w:rPr>
          <w:rFonts w:ascii="Calibri" w:hAnsi="Calibri"/>
          <w:sz w:val="18"/>
          <w:szCs w:val="18"/>
        </w:rPr>
        <w:t>vices program is protected by F</w:t>
      </w:r>
      <w:r w:rsidRPr="007E1BEE">
        <w:rPr>
          <w:rFonts w:ascii="Calibri" w:hAnsi="Calibri"/>
          <w:sz w:val="18"/>
          <w:szCs w:val="18"/>
        </w:rPr>
        <w:t xml:space="preserve">ederal </w:t>
      </w:r>
      <w:r>
        <w:rPr>
          <w:rFonts w:ascii="Calibri" w:hAnsi="Calibri"/>
          <w:sz w:val="18"/>
          <w:szCs w:val="18"/>
        </w:rPr>
        <w:t xml:space="preserve">Regulations 42 CFR, Part 2.  We may not confirm or deny that </w:t>
      </w:r>
      <w:r w:rsidRPr="007E1BEE">
        <w:rPr>
          <w:rFonts w:ascii="Calibri" w:hAnsi="Calibri"/>
          <w:sz w:val="18"/>
          <w:szCs w:val="18"/>
        </w:rPr>
        <w:t>a patient attends the program, or discl</w:t>
      </w:r>
      <w:r>
        <w:rPr>
          <w:rFonts w:ascii="Calibri" w:hAnsi="Calibri"/>
          <w:sz w:val="18"/>
          <w:szCs w:val="18"/>
        </w:rPr>
        <w:t xml:space="preserve">ose any information about </w:t>
      </w:r>
      <w:r w:rsidRPr="007E1BEE">
        <w:rPr>
          <w:rFonts w:ascii="Calibri" w:hAnsi="Calibri"/>
          <w:sz w:val="18"/>
          <w:szCs w:val="18"/>
        </w:rPr>
        <w:t>a patie</w:t>
      </w:r>
      <w:r>
        <w:rPr>
          <w:rFonts w:ascii="Calibri" w:hAnsi="Calibri"/>
          <w:sz w:val="18"/>
          <w:szCs w:val="18"/>
        </w:rPr>
        <w:t xml:space="preserve">nt </w:t>
      </w:r>
      <w:r w:rsidRPr="007E1BEE">
        <w:rPr>
          <w:rFonts w:ascii="Calibri" w:hAnsi="Calibri"/>
          <w:sz w:val="18"/>
          <w:szCs w:val="18"/>
        </w:rPr>
        <w:t xml:space="preserve">unless one of the following conditions is met: </w:t>
      </w:r>
    </w:p>
    <w:p w:rsidR="008C48A0" w:rsidRDefault="008C48A0" w:rsidP="008C48A0">
      <w:pPr>
        <w:pStyle w:val="BodyText2"/>
        <w:numPr>
          <w:ilvl w:val="0"/>
          <w:numId w:val="8"/>
        </w:numPr>
        <w:spacing w:after="0" w:line="240" w:lineRule="auto"/>
        <w:rPr>
          <w:rFonts w:ascii="Calibri" w:hAnsi="Calibri"/>
          <w:sz w:val="18"/>
          <w:szCs w:val="18"/>
        </w:rPr>
      </w:pPr>
      <w:r w:rsidRPr="007E1BEE">
        <w:rPr>
          <w:rFonts w:ascii="Calibri" w:hAnsi="Calibri"/>
          <w:sz w:val="18"/>
          <w:szCs w:val="18"/>
        </w:rPr>
        <w:t>The patient consents in writing</w:t>
      </w:r>
      <w:r>
        <w:rPr>
          <w:rFonts w:ascii="Calibri" w:hAnsi="Calibri"/>
          <w:sz w:val="18"/>
          <w:szCs w:val="18"/>
        </w:rPr>
        <w:t>;</w:t>
      </w:r>
    </w:p>
    <w:p w:rsidR="008C48A0" w:rsidRDefault="008C48A0" w:rsidP="008C48A0">
      <w:pPr>
        <w:pStyle w:val="BodyText2"/>
        <w:numPr>
          <w:ilvl w:val="0"/>
          <w:numId w:val="8"/>
        </w:numPr>
        <w:spacing w:after="0" w:line="240" w:lineRule="auto"/>
        <w:rPr>
          <w:rFonts w:ascii="Calibri" w:hAnsi="Calibri"/>
          <w:sz w:val="18"/>
          <w:szCs w:val="18"/>
        </w:rPr>
      </w:pPr>
      <w:r w:rsidRPr="007E1BEE">
        <w:rPr>
          <w:rFonts w:ascii="Calibri" w:hAnsi="Calibri"/>
          <w:sz w:val="18"/>
          <w:szCs w:val="18"/>
        </w:rPr>
        <w:t>The disclosure is allowed by a court order</w:t>
      </w:r>
      <w:r>
        <w:rPr>
          <w:rFonts w:ascii="Calibri" w:hAnsi="Calibri"/>
          <w:sz w:val="18"/>
          <w:szCs w:val="18"/>
        </w:rPr>
        <w:t>;</w:t>
      </w:r>
    </w:p>
    <w:p w:rsidR="008C48A0" w:rsidRPr="007E1BEE" w:rsidRDefault="008C48A0" w:rsidP="008C48A0">
      <w:pPr>
        <w:pStyle w:val="BodyText2"/>
        <w:numPr>
          <w:ilvl w:val="0"/>
          <w:numId w:val="8"/>
        </w:numPr>
        <w:spacing w:after="0" w:line="240" w:lineRule="auto"/>
        <w:rPr>
          <w:rFonts w:ascii="Calibri" w:hAnsi="Calibri"/>
          <w:sz w:val="18"/>
          <w:szCs w:val="18"/>
        </w:rPr>
      </w:pPr>
      <w:r w:rsidRPr="007E1BEE">
        <w:rPr>
          <w:rFonts w:ascii="Calibri" w:hAnsi="Calibri"/>
          <w:sz w:val="18"/>
          <w:szCs w:val="18"/>
        </w:rPr>
        <w:t>The disclosure is made to medical personnel in a medical emergency or to qualified personnel for research, audit, or program evaluation.</w:t>
      </w:r>
    </w:p>
    <w:p w:rsidR="008C48A0" w:rsidRDefault="008C48A0" w:rsidP="008C48A0">
      <w:pPr>
        <w:pStyle w:val="BodyText2"/>
        <w:spacing w:after="0" w:line="240" w:lineRule="auto"/>
        <w:rPr>
          <w:rFonts w:ascii="Calibri" w:hAnsi="Calibri"/>
          <w:sz w:val="18"/>
          <w:szCs w:val="18"/>
        </w:rPr>
      </w:pPr>
    </w:p>
    <w:p w:rsidR="008C48A0" w:rsidRPr="007E1BEE" w:rsidRDefault="008C48A0" w:rsidP="008C48A0">
      <w:pPr>
        <w:pStyle w:val="BodyText2"/>
        <w:spacing w:after="0" w:line="240" w:lineRule="auto"/>
        <w:rPr>
          <w:rFonts w:ascii="Calibri" w:hAnsi="Calibri"/>
          <w:sz w:val="18"/>
          <w:szCs w:val="18"/>
        </w:rPr>
      </w:pPr>
      <w:r w:rsidRPr="007E1BEE">
        <w:rPr>
          <w:rFonts w:ascii="Calibri" w:hAnsi="Calibri"/>
          <w:sz w:val="18"/>
          <w:szCs w:val="18"/>
        </w:rPr>
        <w:t>Violation</w:t>
      </w:r>
      <w:r>
        <w:rPr>
          <w:rFonts w:ascii="Calibri" w:hAnsi="Calibri"/>
          <w:sz w:val="18"/>
          <w:szCs w:val="18"/>
        </w:rPr>
        <w:t xml:space="preserve"> of this</w:t>
      </w:r>
      <w:r w:rsidRPr="007E1BEE">
        <w:rPr>
          <w:rFonts w:ascii="Calibri" w:hAnsi="Calibri"/>
          <w:sz w:val="18"/>
          <w:szCs w:val="18"/>
        </w:rPr>
        <w:t xml:space="preserve"> federal l</w:t>
      </w:r>
      <w:r>
        <w:rPr>
          <w:rFonts w:ascii="Calibri" w:hAnsi="Calibri"/>
          <w:sz w:val="18"/>
          <w:szCs w:val="18"/>
        </w:rPr>
        <w:t xml:space="preserve">aw and regulation </w:t>
      </w:r>
      <w:r w:rsidRPr="007E1BEE">
        <w:rPr>
          <w:rFonts w:ascii="Calibri" w:hAnsi="Calibri"/>
          <w:sz w:val="18"/>
          <w:szCs w:val="18"/>
        </w:rPr>
        <w:t xml:space="preserve">is a crime.  Suspected violations may be reported to appropriate authorities in accordance with federal regulations.  </w:t>
      </w:r>
    </w:p>
    <w:p w:rsidR="008C48A0" w:rsidRPr="007E1BEE" w:rsidRDefault="008C48A0" w:rsidP="008C48A0">
      <w:pPr>
        <w:pStyle w:val="BodyText2"/>
        <w:spacing w:after="0" w:line="240" w:lineRule="auto"/>
        <w:rPr>
          <w:rFonts w:ascii="Calibri" w:hAnsi="Calibri"/>
          <w:sz w:val="18"/>
          <w:szCs w:val="18"/>
        </w:rPr>
      </w:pPr>
    </w:p>
    <w:p w:rsidR="008C48A0" w:rsidRPr="007E1BEE" w:rsidRDefault="008C48A0" w:rsidP="008C48A0">
      <w:pPr>
        <w:pStyle w:val="BodyText2"/>
        <w:spacing w:after="0" w:line="240" w:lineRule="auto"/>
        <w:rPr>
          <w:rFonts w:ascii="Calibri" w:hAnsi="Calibri"/>
          <w:sz w:val="18"/>
          <w:szCs w:val="18"/>
        </w:rPr>
      </w:pPr>
      <w:r w:rsidRPr="007E1BEE">
        <w:rPr>
          <w:rFonts w:ascii="Calibri" w:hAnsi="Calibri"/>
          <w:sz w:val="18"/>
          <w:szCs w:val="18"/>
        </w:rPr>
        <w:t xml:space="preserve">Clients who receive services that are funded </w:t>
      </w:r>
      <w:r>
        <w:rPr>
          <w:rFonts w:ascii="Calibri" w:hAnsi="Calibri"/>
          <w:sz w:val="18"/>
          <w:szCs w:val="18"/>
        </w:rPr>
        <w:t>by the Arkansas Dept. of Health</w:t>
      </w:r>
      <w:r w:rsidRPr="007E1BEE">
        <w:rPr>
          <w:rFonts w:ascii="Calibri" w:hAnsi="Calibri"/>
          <w:sz w:val="18"/>
          <w:szCs w:val="18"/>
        </w:rPr>
        <w:t xml:space="preserve"> and the Alcohol and Drug Abuse Prevention Program (ADAP) als</w:t>
      </w:r>
      <w:r>
        <w:rPr>
          <w:rFonts w:ascii="Calibri" w:hAnsi="Calibri"/>
          <w:sz w:val="18"/>
          <w:szCs w:val="18"/>
        </w:rPr>
        <w:t>o have the right to contact those agencies</w:t>
      </w:r>
      <w:r w:rsidRPr="007E1BEE">
        <w:rPr>
          <w:rFonts w:ascii="Calibri" w:hAnsi="Calibri"/>
          <w:sz w:val="18"/>
          <w:szCs w:val="18"/>
        </w:rPr>
        <w:t xml:space="preserve"> directly if the Center’s internal grievance process is unsatisfactory in addressing the grievance.</w:t>
      </w:r>
    </w:p>
    <w:p w:rsidR="008C48A0" w:rsidRPr="007E1BEE" w:rsidRDefault="008C48A0" w:rsidP="008C48A0">
      <w:pPr>
        <w:pStyle w:val="BodyText2"/>
        <w:spacing w:after="0" w:line="240" w:lineRule="auto"/>
        <w:rPr>
          <w:rFonts w:ascii="Calibri" w:hAnsi="Calibri"/>
          <w:sz w:val="18"/>
          <w:szCs w:val="18"/>
        </w:rPr>
      </w:pPr>
    </w:p>
    <w:p w:rsidR="008C48A0" w:rsidRDefault="008C48A0" w:rsidP="008C48A0">
      <w:pPr>
        <w:pStyle w:val="BodyText2"/>
        <w:spacing w:after="0" w:line="240" w:lineRule="auto"/>
        <w:rPr>
          <w:rFonts w:ascii="Calibri" w:hAnsi="Calibri"/>
          <w:sz w:val="18"/>
          <w:szCs w:val="18"/>
        </w:rPr>
      </w:pPr>
      <w:r w:rsidRPr="007E1BEE">
        <w:rPr>
          <w:rFonts w:ascii="Calibri" w:hAnsi="Calibri"/>
          <w:sz w:val="18"/>
          <w:szCs w:val="18"/>
        </w:rPr>
        <w:t>Federal law</w:t>
      </w:r>
      <w:r>
        <w:rPr>
          <w:rFonts w:ascii="Calibri" w:hAnsi="Calibri"/>
          <w:sz w:val="18"/>
          <w:szCs w:val="18"/>
        </w:rPr>
        <w:t>s</w:t>
      </w:r>
      <w:r w:rsidRPr="007E1BEE">
        <w:rPr>
          <w:rFonts w:ascii="Calibri" w:hAnsi="Calibri"/>
          <w:sz w:val="18"/>
          <w:szCs w:val="18"/>
        </w:rPr>
        <w:t xml:space="preserve"> and regulations DO NOT protect any information about a crime committed by a p</w:t>
      </w:r>
      <w:r>
        <w:rPr>
          <w:rFonts w:ascii="Calibri" w:hAnsi="Calibri"/>
          <w:sz w:val="18"/>
          <w:szCs w:val="18"/>
        </w:rPr>
        <w:t xml:space="preserve">atient either at the program, </w:t>
      </w:r>
      <w:r w:rsidRPr="007E1BEE">
        <w:rPr>
          <w:rFonts w:ascii="Calibri" w:hAnsi="Calibri"/>
          <w:sz w:val="18"/>
          <w:szCs w:val="18"/>
        </w:rPr>
        <w:t xml:space="preserve">against any person who works for the program or about any threat to commit such a crime. </w:t>
      </w:r>
    </w:p>
    <w:p w:rsidR="008C48A0" w:rsidRDefault="008C48A0" w:rsidP="008C48A0">
      <w:pPr>
        <w:pStyle w:val="BodyText2"/>
        <w:spacing w:after="0" w:line="240" w:lineRule="auto"/>
        <w:rPr>
          <w:rFonts w:ascii="Calibri" w:hAnsi="Calibri"/>
          <w:sz w:val="18"/>
          <w:szCs w:val="18"/>
        </w:rPr>
      </w:pPr>
    </w:p>
    <w:p w:rsidR="00391CCE" w:rsidRDefault="00391CCE" w:rsidP="008C48A0">
      <w:pPr>
        <w:pStyle w:val="BodyText2"/>
        <w:spacing w:after="0" w:line="240" w:lineRule="auto"/>
        <w:rPr>
          <w:rFonts w:ascii="Calibri" w:hAnsi="Calibri"/>
          <w:sz w:val="18"/>
          <w:szCs w:val="18"/>
        </w:rPr>
      </w:pPr>
    </w:p>
    <w:p w:rsidR="00391CCE" w:rsidRDefault="00391CCE" w:rsidP="008C48A0">
      <w:pPr>
        <w:pStyle w:val="BodyText2"/>
        <w:spacing w:after="0" w:line="240" w:lineRule="auto"/>
        <w:rPr>
          <w:rFonts w:ascii="Calibri" w:hAnsi="Calibri"/>
          <w:sz w:val="18"/>
          <w:szCs w:val="18"/>
        </w:rPr>
      </w:pPr>
    </w:p>
    <w:p w:rsidR="00391CCE" w:rsidRDefault="00391CCE" w:rsidP="008C48A0">
      <w:pPr>
        <w:pStyle w:val="BodyText2"/>
        <w:spacing w:after="0" w:line="240" w:lineRule="auto"/>
        <w:rPr>
          <w:rFonts w:ascii="Calibri" w:hAnsi="Calibri"/>
          <w:sz w:val="18"/>
          <w:szCs w:val="18"/>
        </w:rPr>
      </w:pPr>
    </w:p>
    <w:p w:rsidR="00391CCE" w:rsidRDefault="00391CCE" w:rsidP="008C48A0">
      <w:pPr>
        <w:pStyle w:val="BodyText2"/>
        <w:spacing w:after="0" w:line="240" w:lineRule="auto"/>
        <w:rPr>
          <w:rFonts w:ascii="Calibri" w:hAnsi="Calibri"/>
          <w:sz w:val="18"/>
          <w:szCs w:val="18"/>
        </w:rPr>
      </w:pPr>
    </w:p>
    <w:p w:rsidR="008C48A0" w:rsidRDefault="008C48A0" w:rsidP="008C48A0">
      <w:pPr>
        <w:pStyle w:val="BodyText2"/>
        <w:spacing w:after="0" w:line="240" w:lineRule="auto"/>
        <w:rPr>
          <w:rFonts w:ascii="Calibri" w:hAnsi="Calibri"/>
          <w:sz w:val="18"/>
          <w:szCs w:val="18"/>
        </w:rPr>
      </w:pPr>
      <w:r w:rsidRPr="007E1BEE">
        <w:rPr>
          <w:rFonts w:ascii="Calibri" w:hAnsi="Calibri"/>
          <w:sz w:val="18"/>
          <w:szCs w:val="18"/>
        </w:rPr>
        <w:t>Federal laws and regulations DO NOT protect any information about suspected child abuse or neglect from being reported under state law to appropriate state or local authorities.</w:t>
      </w:r>
    </w:p>
    <w:p w:rsidR="00391CCE" w:rsidRDefault="00391CCE" w:rsidP="008C48A0">
      <w:pPr>
        <w:pStyle w:val="BodyText2"/>
        <w:spacing w:after="0" w:line="240" w:lineRule="auto"/>
        <w:rPr>
          <w:rFonts w:ascii="Calibri" w:hAnsi="Calibri"/>
          <w:sz w:val="18"/>
          <w:szCs w:val="18"/>
        </w:rPr>
      </w:pPr>
    </w:p>
    <w:p w:rsidR="008C48A0" w:rsidRDefault="008C48A0" w:rsidP="008C48A0">
      <w:pPr>
        <w:pStyle w:val="BodyText2"/>
        <w:spacing w:after="0" w:line="240" w:lineRule="auto"/>
        <w:rPr>
          <w:rFonts w:ascii="Calibri" w:hAnsi="Calibri"/>
          <w:sz w:val="18"/>
          <w:szCs w:val="18"/>
        </w:rPr>
      </w:pPr>
    </w:p>
    <w:p w:rsidR="008C48A0" w:rsidRPr="006D37D4" w:rsidRDefault="008C48A0" w:rsidP="008C48A0">
      <w:pPr>
        <w:pStyle w:val="BodyText2"/>
        <w:spacing w:after="0" w:line="240" w:lineRule="auto"/>
        <w:rPr>
          <w:rFonts w:ascii="Calibri" w:hAnsi="Calibri"/>
          <w:sz w:val="16"/>
          <w:szCs w:val="16"/>
        </w:rPr>
      </w:pPr>
      <w:r w:rsidRPr="006D37D4">
        <w:rPr>
          <w:rFonts w:ascii="Calibri" w:hAnsi="Calibri"/>
          <w:sz w:val="16"/>
          <w:szCs w:val="16"/>
        </w:rPr>
        <w:t>Version 2: LT:</w:t>
      </w:r>
      <w:r>
        <w:rPr>
          <w:rFonts w:ascii="Calibri" w:hAnsi="Calibri"/>
          <w:sz w:val="16"/>
          <w:szCs w:val="16"/>
        </w:rPr>
        <w:t xml:space="preserve"> 8.1.</w:t>
      </w:r>
      <w:r w:rsidRPr="006D37D4">
        <w:rPr>
          <w:rFonts w:ascii="Calibri" w:hAnsi="Calibri"/>
          <w:sz w:val="16"/>
          <w:szCs w:val="16"/>
        </w:rPr>
        <w:t>13</w:t>
      </w:r>
    </w:p>
    <w:p w:rsidR="008C48A0" w:rsidRDefault="008C48A0" w:rsidP="008C48A0">
      <w:pPr>
        <w:pStyle w:val="BodyText2"/>
        <w:spacing w:after="0" w:line="240" w:lineRule="auto"/>
        <w:rPr>
          <w:rFonts w:ascii="Calibri" w:hAnsi="Calibri"/>
          <w:sz w:val="18"/>
          <w:szCs w:val="18"/>
        </w:rPr>
      </w:pPr>
    </w:p>
    <w:p w:rsidR="008C48A0" w:rsidRPr="007E1BEE" w:rsidRDefault="008C48A0" w:rsidP="008C48A0">
      <w:pPr>
        <w:pStyle w:val="BodyText2"/>
        <w:spacing w:after="0" w:line="240" w:lineRule="auto"/>
        <w:rPr>
          <w:rFonts w:ascii="Calibri" w:hAnsi="Calibri"/>
          <w:bCs/>
          <w:sz w:val="18"/>
          <w:szCs w:val="18"/>
        </w:rPr>
      </w:pPr>
    </w:p>
    <w:sectPr w:rsidR="008C48A0" w:rsidRPr="007E1BEE" w:rsidSect="00F1343C">
      <w:footerReference w:type="even" r:id="rId8"/>
      <w:footerReference w:type="default" r:id="rId9"/>
      <w:footerReference w:type="first" r:id="rId10"/>
      <w:pgSz w:w="12240" w:h="15840"/>
      <w:pgMar w:top="720" w:right="720" w:bottom="720" w:left="720" w:header="720" w:footer="720" w:gutter="0"/>
      <w:pgNumType w:start="1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43C" w:rsidRDefault="00F1343C" w:rsidP="00026CDC">
      <w:r>
        <w:separator/>
      </w:r>
    </w:p>
  </w:endnote>
  <w:endnote w:type="continuationSeparator" w:id="0">
    <w:p w:rsidR="00F1343C" w:rsidRDefault="00F1343C" w:rsidP="0002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3C" w:rsidRDefault="00F1343C">
    <w:pPr>
      <w:pStyle w:val="Footer"/>
    </w:pPr>
    <w:r>
      <w:t>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3C" w:rsidRDefault="00F1343C">
    <w:pPr>
      <w:pStyle w:val="Footer"/>
    </w:pPr>
    <w:r>
      <w:t>113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43C" w:rsidRDefault="00F1343C">
    <w:pPr>
      <w:pStyle w:val="Footer"/>
    </w:pPr>
    <w:r>
      <w:t>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43C" w:rsidRDefault="00F1343C" w:rsidP="00026CDC">
      <w:r>
        <w:separator/>
      </w:r>
    </w:p>
  </w:footnote>
  <w:footnote w:type="continuationSeparator" w:id="0">
    <w:p w:rsidR="00F1343C" w:rsidRDefault="00F1343C" w:rsidP="0002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89D"/>
    <w:multiLevelType w:val="hybridMultilevel"/>
    <w:tmpl w:val="3F92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94E85"/>
    <w:multiLevelType w:val="hybridMultilevel"/>
    <w:tmpl w:val="403A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65CA5"/>
    <w:multiLevelType w:val="hybridMultilevel"/>
    <w:tmpl w:val="BD2A9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531EF"/>
    <w:multiLevelType w:val="hybridMultilevel"/>
    <w:tmpl w:val="A3DC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2E9F"/>
    <w:multiLevelType w:val="hybridMultilevel"/>
    <w:tmpl w:val="922294F0"/>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39B34DFC"/>
    <w:multiLevelType w:val="hybridMultilevel"/>
    <w:tmpl w:val="0AFCB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F1CF9"/>
    <w:multiLevelType w:val="hybridMultilevel"/>
    <w:tmpl w:val="6C126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931D1"/>
    <w:multiLevelType w:val="hybridMultilevel"/>
    <w:tmpl w:val="B0D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A0"/>
    <w:rsid w:val="00000B47"/>
    <w:rsid w:val="00014BB8"/>
    <w:rsid w:val="0001729A"/>
    <w:rsid w:val="00020ACD"/>
    <w:rsid w:val="00026CDC"/>
    <w:rsid w:val="00041F68"/>
    <w:rsid w:val="00045CEE"/>
    <w:rsid w:val="00063AB0"/>
    <w:rsid w:val="00063EB6"/>
    <w:rsid w:val="00064E3C"/>
    <w:rsid w:val="00070757"/>
    <w:rsid w:val="000719C9"/>
    <w:rsid w:val="000723A9"/>
    <w:rsid w:val="00075F6C"/>
    <w:rsid w:val="000767E9"/>
    <w:rsid w:val="00080EC6"/>
    <w:rsid w:val="00085B13"/>
    <w:rsid w:val="00086A81"/>
    <w:rsid w:val="0009445F"/>
    <w:rsid w:val="0009610F"/>
    <w:rsid w:val="000A33E9"/>
    <w:rsid w:val="000C0F9A"/>
    <w:rsid w:val="000C26CF"/>
    <w:rsid w:val="000D45F1"/>
    <w:rsid w:val="000F7224"/>
    <w:rsid w:val="00104338"/>
    <w:rsid w:val="00106AE4"/>
    <w:rsid w:val="00107C44"/>
    <w:rsid w:val="00110351"/>
    <w:rsid w:val="0011628A"/>
    <w:rsid w:val="00121656"/>
    <w:rsid w:val="00123B2B"/>
    <w:rsid w:val="00124A7C"/>
    <w:rsid w:val="001346C3"/>
    <w:rsid w:val="00135A78"/>
    <w:rsid w:val="00140A03"/>
    <w:rsid w:val="00141239"/>
    <w:rsid w:val="001625C1"/>
    <w:rsid w:val="00163E87"/>
    <w:rsid w:val="001678F6"/>
    <w:rsid w:val="001711AE"/>
    <w:rsid w:val="001728DE"/>
    <w:rsid w:val="0018093C"/>
    <w:rsid w:val="00190A98"/>
    <w:rsid w:val="00192084"/>
    <w:rsid w:val="001939F2"/>
    <w:rsid w:val="001B306F"/>
    <w:rsid w:val="001B46CF"/>
    <w:rsid w:val="001B54FC"/>
    <w:rsid w:val="001B5A97"/>
    <w:rsid w:val="001C365B"/>
    <w:rsid w:val="001C4DD0"/>
    <w:rsid w:val="001C7A48"/>
    <w:rsid w:val="001D08A2"/>
    <w:rsid w:val="001D3099"/>
    <w:rsid w:val="001E5BE5"/>
    <w:rsid w:val="001E7A65"/>
    <w:rsid w:val="001F68E4"/>
    <w:rsid w:val="00200AFB"/>
    <w:rsid w:val="002066DF"/>
    <w:rsid w:val="00226A32"/>
    <w:rsid w:val="002304C8"/>
    <w:rsid w:val="00230646"/>
    <w:rsid w:val="0023230F"/>
    <w:rsid w:val="00235C7A"/>
    <w:rsid w:val="00236871"/>
    <w:rsid w:val="002529F7"/>
    <w:rsid w:val="002638E6"/>
    <w:rsid w:val="00274994"/>
    <w:rsid w:val="0029012B"/>
    <w:rsid w:val="00294A89"/>
    <w:rsid w:val="00294D40"/>
    <w:rsid w:val="002A0412"/>
    <w:rsid w:val="002A2BA5"/>
    <w:rsid w:val="002A3BC1"/>
    <w:rsid w:val="002A475E"/>
    <w:rsid w:val="002A738F"/>
    <w:rsid w:val="002B0018"/>
    <w:rsid w:val="002B1338"/>
    <w:rsid w:val="002B4E1D"/>
    <w:rsid w:val="002B530F"/>
    <w:rsid w:val="002C2DCB"/>
    <w:rsid w:val="002C6F0D"/>
    <w:rsid w:val="002D059A"/>
    <w:rsid w:val="002D3311"/>
    <w:rsid w:val="002E2A3E"/>
    <w:rsid w:val="002F0C3B"/>
    <w:rsid w:val="0030478B"/>
    <w:rsid w:val="00304EC5"/>
    <w:rsid w:val="0030745B"/>
    <w:rsid w:val="003257B3"/>
    <w:rsid w:val="00331FF7"/>
    <w:rsid w:val="00334871"/>
    <w:rsid w:val="003425E9"/>
    <w:rsid w:val="003428B1"/>
    <w:rsid w:val="0035226E"/>
    <w:rsid w:val="00356ABD"/>
    <w:rsid w:val="0035742D"/>
    <w:rsid w:val="0036492B"/>
    <w:rsid w:val="003701D5"/>
    <w:rsid w:val="00373E67"/>
    <w:rsid w:val="003845C8"/>
    <w:rsid w:val="00391CCE"/>
    <w:rsid w:val="00392249"/>
    <w:rsid w:val="00393AFA"/>
    <w:rsid w:val="00394B26"/>
    <w:rsid w:val="00394C5D"/>
    <w:rsid w:val="00394EE8"/>
    <w:rsid w:val="003A0C92"/>
    <w:rsid w:val="003A4622"/>
    <w:rsid w:val="003B7704"/>
    <w:rsid w:val="003D202E"/>
    <w:rsid w:val="003D7D22"/>
    <w:rsid w:val="003E1822"/>
    <w:rsid w:val="003E4FC6"/>
    <w:rsid w:val="003E5CBC"/>
    <w:rsid w:val="003E654E"/>
    <w:rsid w:val="003F1515"/>
    <w:rsid w:val="003F17D2"/>
    <w:rsid w:val="003F2897"/>
    <w:rsid w:val="00400331"/>
    <w:rsid w:val="00400502"/>
    <w:rsid w:val="00400D7E"/>
    <w:rsid w:val="00401C43"/>
    <w:rsid w:val="004048E6"/>
    <w:rsid w:val="004072E8"/>
    <w:rsid w:val="0041228F"/>
    <w:rsid w:val="004172C8"/>
    <w:rsid w:val="004173BC"/>
    <w:rsid w:val="00420A46"/>
    <w:rsid w:val="00422DCB"/>
    <w:rsid w:val="00426309"/>
    <w:rsid w:val="00432BB2"/>
    <w:rsid w:val="00433A26"/>
    <w:rsid w:val="00444BD6"/>
    <w:rsid w:val="00454AF4"/>
    <w:rsid w:val="004568CB"/>
    <w:rsid w:val="0046137C"/>
    <w:rsid w:val="00461E44"/>
    <w:rsid w:val="004658EB"/>
    <w:rsid w:val="004733CB"/>
    <w:rsid w:val="00481A79"/>
    <w:rsid w:val="00483DE1"/>
    <w:rsid w:val="00484ED5"/>
    <w:rsid w:val="004B179A"/>
    <w:rsid w:val="004B1979"/>
    <w:rsid w:val="004B7867"/>
    <w:rsid w:val="004C0B7B"/>
    <w:rsid w:val="004C52F3"/>
    <w:rsid w:val="004D55EC"/>
    <w:rsid w:val="004E6246"/>
    <w:rsid w:val="00513A42"/>
    <w:rsid w:val="00515E82"/>
    <w:rsid w:val="00517396"/>
    <w:rsid w:val="00531CDF"/>
    <w:rsid w:val="00532EDD"/>
    <w:rsid w:val="0054106D"/>
    <w:rsid w:val="00541D39"/>
    <w:rsid w:val="00542388"/>
    <w:rsid w:val="00562F10"/>
    <w:rsid w:val="00564E5D"/>
    <w:rsid w:val="0056580F"/>
    <w:rsid w:val="005703BC"/>
    <w:rsid w:val="005708A1"/>
    <w:rsid w:val="00573428"/>
    <w:rsid w:val="005741AF"/>
    <w:rsid w:val="005755E6"/>
    <w:rsid w:val="005864D3"/>
    <w:rsid w:val="005920ED"/>
    <w:rsid w:val="00592D37"/>
    <w:rsid w:val="005A1375"/>
    <w:rsid w:val="005A480B"/>
    <w:rsid w:val="005A481A"/>
    <w:rsid w:val="005B5036"/>
    <w:rsid w:val="005B5692"/>
    <w:rsid w:val="005B58DF"/>
    <w:rsid w:val="005C460E"/>
    <w:rsid w:val="005C658B"/>
    <w:rsid w:val="005C6E9F"/>
    <w:rsid w:val="005D0124"/>
    <w:rsid w:val="005D0C6B"/>
    <w:rsid w:val="005F0E49"/>
    <w:rsid w:val="005F2D56"/>
    <w:rsid w:val="00603EFF"/>
    <w:rsid w:val="006040B4"/>
    <w:rsid w:val="00606B2B"/>
    <w:rsid w:val="0061290A"/>
    <w:rsid w:val="00613124"/>
    <w:rsid w:val="0062568B"/>
    <w:rsid w:val="00630122"/>
    <w:rsid w:val="00632F36"/>
    <w:rsid w:val="006428B5"/>
    <w:rsid w:val="00642CA9"/>
    <w:rsid w:val="00646EDA"/>
    <w:rsid w:val="00653AB4"/>
    <w:rsid w:val="0065563C"/>
    <w:rsid w:val="0066245A"/>
    <w:rsid w:val="00665EFA"/>
    <w:rsid w:val="00671FB3"/>
    <w:rsid w:val="00681DD2"/>
    <w:rsid w:val="006906F2"/>
    <w:rsid w:val="00693A35"/>
    <w:rsid w:val="00693CA3"/>
    <w:rsid w:val="006945A6"/>
    <w:rsid w:val="006A76E0"/>
    <w:rsid w:val="006B042B"/>
    <w:rsid w:val="006B3C20"/>
    <w:rsid w:val="006C20A0"/>
    <w:rsid w:val="006C615B"/>
    <w:rsid w:val="006C7388"/>
    <w:rsid w:val="006E0B35"/>
    <w:rsid w:val="006E0FD6"/>
    <w:rsid w:val="006E1B60"/>
    <w:rsid w:val="006E705F"/>
    <w:rsid w:val="006F65E1"/>
    <w:rsid w:val="00706678"/>
    <w:rsid w:val="00710108"/>
    <w:rsid w:val="007103D4"/>
    <w:rsid w:val="00712B35"/>
    <w:rsid w:val="00717971"/>
    <w:rsid w:val="007207C3"/>
    <w:rsid w:val="00724C77"/>
    <w:rsid w:val="0073455F"/>
    <w:rsid w:val="007347F3"/>
    <w:rsid w:val="007363E3"/>
    <w:rsid w:val="0074241D"/>
    <w:rsid w:val="007429A8"/>
    <w:rsid w:val="00743677"/>
    <w:rsid w:val="0074527C"/>
    <w:rsid w:val="00753DDB"/>
    <w:rsid w:val="0075656E"/>
    <w:rsid w:val="007636E4"/>
    <w:rsid w:val="00763A1D"/>
    <w:rsid w:val="00785ECA"/>
    <w:rsid w:val="00786CB9"/>
    <w:rsid w:val="00786D79"/>
    <w:rsid w:val="007901EF"/>
    <w:rsid w:val="00794675"/>
    <w:rsid w:val="007956EF"/>
    <w:rsid w:val="007B311E"/>
    <w:rsid w:val="007B72EF"/>
    <w:rsid w:val="007C1454"/>
    <w:rsid w:val="007E13DC"/>
    <w:rsid w:val="007F09A9"/>
    <w:rsid w:val="007F6D03"/>
    <w:rsid w:val="008009B1"/>
    <w:rsid w:val="00804BF5"/>
    <w:rsid w:val="00804FF8"/>
    <w:rsid w:val="008076ED"/>
    <w:rsid w:val="00812F37"/>
    <w:rsid w:val="0081507A"/>
    <w:rsid w:val="00817551"/>
    <w:rsid w:val="00825802"/>
    <w:rsid w:val="00830FC4"/>
    <w:rsid w:val="00840FC3"/>
    <w:rsid w:val="008426CB"/>
    <w:rsid w:val="00846EE6"/>
    <w:rsid w:val="00847B05"/>
    <w:rsid w:val="00852A47"/>
    <w:rsid w:val="00856291"/>
    <w:rsid w:val="00857DE7"/>
    <w:rsid w:val="0086129D"/>
    <w:rsid w:val="0087068C"/>
    <w:rsid w:val="00873A8F"/>
    <w:rsid w:val="00873AAC"/>
    <w:rsid w:val="0087429E"/>
    <w:rsid w:val="008744D2"/>
    <w:rsid w:val="00874D1D"/>
    <w:rsid w:val="00877CAD"/>
    <w:rsid w:val="00880CCF"/>
    <w:rsid w:val="00881518"/>
    <w:rsid w:val="00885FA1"/>
    <w:rsid w:val="008910BA"/>
    <w:rsid w:val="008915CD"/>
    <w:rsid w:val="008926C8"/>
    <w:rsid w:val="008A13C7"/>
    <w:rsid w:val="008A7CEF"/>
    <w:rsid w:val="008B144D"/>
    <w:rsid w:val="008C1A00"/>
    <w:rsid w:val="008C24F2"/>
    <w:rsid w:val="008C48A0"/>
    <w:rsid w:val="008D1134"/>
    <w:rsid w:val="008D4A34"/>
    <w:rsid w:val="008D4FC4"/>
    <w:rsid w:val="008D6482"/>
    <w:rsid w:val="008E3E59"/>
    <w:rsid w:val="008E4480"/>
    <w:rsid w:val="00904FE5"/>
    <w:rsid w:val="00906F46"/>
    <w:rsid w:val="009172E5"/>
    <w:rsid w:val="00917FC8"/>
    <w:rsid w:val="00920BA6"/>
    <w:rsid w:val="00926B80"/>
    <w:rsid w:val="009279AB"/>
    <w:rsid w:val="00940FC8"/>
    <w:rsid w:val="009433B9"/>
    <w:rsid w:val="009439F9"/>
    <w:rsid w:val="00944AE3"/>
    <w:rsid w:val="009473EC"/>
    <w:rsid w:val="00955161"/>
    <w:rsid w:val="0096212E"/>
    <w:rsid w:val="00965782"/>
    <w:rsid w:val="00973028"/>
    <w:rsid w:val="0097552F"/>
    <w:rsid w:val="0097630C"/>
    <w:rsid w:val="00983620"/>
    <w:rsid w:val="0098739F"/>
    <w:rsid w:val="00990A3C"/>
    <w:rsid w:val="0099208E"/>
    <w:rsid w:val="009925CE"/>
    <w:rsid w:val="0099437D"/>
    <w:rsid w:val="00997151"/>
    <w:rsid w:val="009A52A1"/>
    <w:rsid w:val="009C3CD9"/>
    <w:rsid w:val="009C74E5"/>
    <w:rsid w:val="009D46D3"/>
    <w:rsid w:val="009D61A3"/>
    <w:rsid w:val="009E4337"/>
    <w:rsid w:val="009E49CB"/>
    <w:rsid w:val="009F00F1"/>
    <w:rsid w:val="009F32F3"/>
    <w:rsid w:val="009F35C4"/>
    <w:rsid w:val="009F3834"/>
    <w:rsid w:val="00A04D5B"/>
    <w:rsid w:val="00A103A3"/>
    <w:rsid w:val="00A13705"/>
    <w:rsid w:val="00A167C0"/>
    <w:rsid w:val="00A176CC"/>
    <w:rsid w:val="00A17EA3"/>
    <w:rsid w:val="00A32D20"/>
    <w:rsid w:val="00A3479E"/>
    <w:rsid w:val="00A3750D"/>
    <w:rsid w:val="00A476D0"/>
    <w:rsid w:val="00A521EC"/>
    <w:rsid w:val="00A53B79"/>
    <w:rsid w:val="00A53FF9"/>
    <w:rsid w:val="00A700B6"/>
    <w:rsid w:val="00A72CFB"/>
    <w:rsid w:val="00A8188A"/>
    <w:rsid w:val="00A83CAA"/>
    <w:rsid w:val="00A8459E"/>
    <w:rsid w:val="00A863B6"/>
    <w:rsid w:val="00A872A7"/>
    <w:rsid w:val="00A961B3"/>
    <w:rsid w:val="00AA0995"/>
    <w:rsid w:val="00AA667B"/>
    <w:rsid w:val="00AA6A36"/>
    <w:rsid w:val="00AC6B3C"/>
    <w:rsid w:val="00AD0244"/>
    <w:rsid w:val="00AD66AB"/>
    <w:rsid w:val="00AE1556"/>
    <w:rsid w:val="00AE4E35"/>
    <w:rsid w:val="00AE59AE"/>
    <w:rsid w:val="00B031E9"/>
    <w:rsid w:val="00B06927"/>
    <w:rsid w:val="00B11BBA"/>
    <w:rsid w:val="00B14787"/>
    <w:rsid w:val="00B23362"/>
    <w:rsid w:val="00B26DF5"/>
    <w:rsid w:val="00B270F7"/>
    <w:rsid w:val="00B302DC"/>
    <w:rsid w:val="00B361E5"/>
    <w:rsid w:val="00B443E0"/>
    <w:rsid w:val="00B47CED"/>
    <w:rsid w:val="00B619BD"/>
    <w:rsid w:val="00B637DA"/>
    <w:rsid w:val="00B659FB"/>
    <w:rsid w:val="00B7450E"/>
    <w:rsid w:val="00B800E4"/>
    <w:rsid w:val="00B82642"/>
    <w:rsid w:val="00B82827"/>
    <w:rsid w:val="00B82ACB"/>
    <w:rsid w:val="00B915F9"/>
    <w:rsid w:val="00B92421"/>
    <w:rsid w:val="00BA0F10"/>
    <w:rsid w:val="00BA504D"/>
    <w:rsid w:val="00BB33E6"/>
    <w:rsid w:val="00BB5663"/>
    <w:rsid w:val="00BC4184"/>
    <w:rsid w:val="00BD29B9"/>
    <w:rsid w:val="00BD49E0"/>
    <w:rsid w:val="00BE6D92"/>
    <w:rsid w:val="00BE6F5C"/>
    <w:rsid w:val="00C033F5"/>
    <w:rsid w:val="00C051C7"/>
    <w:rsid w:val="00C054B7"/>
    <w:rsid w:val="00C15E4C"/>
    <w:rsid w:val="00C17584"/>
    <w:rsid w:val="00C248F7"/>
    <w:rsid w:val="00C26928"/>
    <w:rsid w:val="00C31E38"/>
    <w:rsid w:val="00C56D1B"/>
    <w:rsid w:val="00C56E21"/>
    <w:rsid w:val="00C70997"/>
    <w:rsid w:val="00C77EB7"/>
    <w:rsid w:val="00C8529F"/>
    <w:rsid w:val="00C96608"/>
    <w:rsid w:val="00CA17A1"/>
    <w:rsid w:val="00CA467C"/>
    <w:rsid w:val="00CB0CAB"/>
    <w:rsid w:val="00CB4350"/>
    <w:rsid w:val="00CC019B"/>
    <w:rsid w:val="00CC4540"/>
    <w:rsid w:val="00CD5F88"/>
    <w:rsid w:val="00CE1828"/>
    <w:rsid w:val="00CF32E3"/>
    <w:rsid w:val="00CF37DD"/>
    <w:rsid w:val="00CF4748"/>
    <w:rsid w:val="00CF48A9"/>
    <w:rsid w:val="00D170C4"/>
    <w:rsid w:val="00D23592"/>
    <w:rsid w:val="00D23D4C"/>
    <w:rsid w:val="00D27EE5"/>
    <w:rsid w:val="00D35901"/>
    <w:rsid w:val="00D40CA3"/>
    <w:rsid w:val="00D47C15"/>
    <w:rsid w:val="00D5128F"/>
    <w:rsid w:val="00D648E8"/>
    <w:rsid w:val="00D6639A"/>
    <w:rsid w:val="00D672DE"/>
    <w:rsid w:val="00D75259"/>
    <w:rsid w:val="00D76B8E"/>
    <w:rsid w:val="00D80E11"/>
    <w:rsid w:val="00D83D62"/>
    <w:rsid w:val="00D8402D"/>
    <w:rsid w:val="00D9410C"/>
    <w:rsid w:val="00D9688B"/>
    <w:rsid w:val="00DA0177"/>
    <w:rsid w:val="00DA1E3E"/>
    <w:rsid w:val="00DA5334"/>
    <w:rsid w:val="00DB2339"/>
    <w:rsid w:val="00DB3E1C"/>
    <w:rsid w:val="00DB5591"/>
    <w:rsid w:val="00DB6926"/>
    <w:rsid w:val="00DC1B3B"/>
    <w:rsid w:val="00DC547D"/>
    <w:rsid w:val="00DD13B1"/>
    <w:rsid w:val="00DD5E3A"/>
    <w:rsid w:val="00DD6EB4"/>
    <w:rsid w:val="00DE25AA"/>
    <w:rsid w:val="00DE2BE6"/>
    <w:rsid w:val="00DE7097"/>
    <w:rsid w:val="00DF6930"/>
    <w:rsid w:val="00E00DB7"/>
    <w:rsid w:val="00E0664D"/>
    <w:rsid w:val="00E06BB5"/>
    <w:rsid w:val="00E14A99"/>
    <w:rsid w:val="00E20CA2"/>
    <w:rsid w:val="00E25D2B"/>
    <w:rsid w:val="00E263E7"/>
    <w:rsid w:val="00E27021"/>
    <w:rsid w:val="00E3441E"/>
    <w:rsid w:val="00E43F5A"/>
    <w:rsid w:val="00E442CF"/>
    <w:rsid w:val="00E477F9"/>
    <w:rsid w:val="00E53909"/>
    <w:rsid w:val="00E62036"/>
    <w:rsid w:val="00E62F49"/>
    <w:rsid w:val="00E71036"/>
    <w:rsid w:val="00E841F4"/>
    <w:rsid w:val="00E950B9"/>
    <w:rsid w:val="00E958E5"/>
    <w:rsid w:val="00EB4775"/>
    <w:rsid w:val="00EC6E34"/>
    <w:rsid w:val="00ED2A38"/>
    <w:rsid w:val="00ED5B4D"/>
    <w:rsid w:val="00ED6675"/>
    <w:rsid w:val="00EE0FFE"/>
    <w:rsid w:val="00EE45BA"/>
    <w:rsid w:val="00EE50BB"/>
    <w:rsid w:val="00EF6A34"/>
    <w:rsid w:val="00F00021"/>
    <w:rsid w:val="00F02BB9"/>
    <w:rsid w:val="00F1343C"/>
    <w:rsid w:val="00F204A1"/>
    <w:rsid w:val="00F3562E"/>
    <w:rsid w:val="00F3730C"/>
    <w:rsid w:val="00F44DB2"/>
    <w:rsid w:val="00F456AE"/>
    <w:rsid w:val="00F53016"/>
    <w:rsid w:val="00F57310"/>
    <w:rsid w:val="00F717CD"/>
    <w:rsid w:val="00F71E5A"/>
    <w:rsid w:val="00F8534B"/>
    <w:rsid w:val="00F91022"/>
    <w:rsid w:val="00F91D15"/>
    <w:rsid w:val="00F95C53"/>
    <w:rsid w:val="00FA136D"/>
    <w:rsid w:val="00FA3223"/>
    <w:rsid w:val="00FA6733"/>
    <w:rsid w:val="00FB271C"/>
    <w:rsid w:val="00FB2B11"/>
    <w:rsid w:val="00FB352B"/>
    <w:rsid w:val="00FB510B"/>
    <w:rsid w:val="00FB62BE"/>
    <w:rsid w:val="00FC364E"/>
    <w:rsid w:val="00FD0795"/>
    <w:rsid w:val="00FD149E"/>
    <w:rsid w:val="00FE02B7"/>
    <w:rsid w:val="00FE0FED"/>
    <w:rsid w:val="00FE229D"/>
    <w:rsid w:val="00FE3512"/>
    <w:rsid w:val="00FE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91F065A"/>
  <w15:chartTrackingRefBased/>
  <w15:docId w15:val="{E344FA17-CCE3-4083-9326-19B7D5DF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8A0"/>
    <w:rPr>
      <w:rFonts w:ascii="Arial" w:hAnsi="Arial"/>
      <w:sz w:val="24"/>
      <w:szCs w:val="24"/>
    </w:rPr>
  </w:style>
  <w:style w:type="paragraph" w:styleId="Heading3">
    <w:name w:val="heading 3"/>
    <w:basedOn w:val="Normal"/>
    <w:next w:val="Normal"/>
    <w:qFormat/>
    <w:rsid w:val="008C48A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48A0"/>
    <w:pPr>
      <w:autoSpaceDE w:val="0"/>
      <w:autoSpaceDN w:val="0"/>
    </w:pPr>
    <w:rPr>
      <w:rFonts w:ascii="Times New Roman" w:hAnsi="Times New Roman"/>
      <w:b/>
      <w:bCs/>
    </w:rPr>
  </w:style>
  <w:style w:type="paragraph" w:styleId="BodyText2">
    <w:name w:val="Body Text 2"/>
    <w:basedOn w:val="Normal"/>
    <w:rsid w:val="008C48A0"/>
    <w:pPr>
      <w:spacing w:after="120" w:line="480" w:lineRule="auto"/>
    </w:pPr>
  </w:style>
  <w:style w:type="paragraph" w:styleId="BodyTextIndent">
    <w:name w:val="Body Text Indent"/>
    <w:basedOn w:val="Normal"/>
    <w:rsid w:val="008C48A0"/>
    <w:pPr>
      <w:spacing w:after="120"/>
      <w:ind w:left="360"/>
    </w:pPr>
    <w:rPr>
      <w:rFonts w:cs="Arial"/>
    </w:rPr>
  </w:style>
  <w:style w:type="paragraph" w:styleId="Header">
    <w:name w:val="header"/>
    <w:basedOn w:val="Normal"/>
    <w:link w:val="HeaderChar"/>
    <w:rsid w:val="00026CDC"/>
    <w:pPr>
      <w:tabs>
        <w:tab w:val="center" w:pos="4680"/>
        <w:tab w:val="right" w:pos="9360"/>
      </w:tabs>
    </w:pPr>
  </w:style>
  <w:style w:type="character" w:customStyle="1" w:styleId="HeaderChar">
    <w:name w:val="Header Char"/>
    <w:basedOn w:val="DefaultParagraphFont"/>
    <w:link w:val="Header"/>
    <w:rsid w:val="00026CDC"/>
    <w:rPr>
      <w:rFonts w:ascii="Arial" w:hAnsi="Arial"/>
      <w:sz w:val="24"/>
      <w:szCs w:val="24"/>
    </w:rPr>
  </w:style>
  <w:style w:type="paragraph" w:styleId="Footer">
    <w:name w:val="footer"/>
    <w:basedOn w:val="Normal"/>
    <w:link w:val="FooterChar"/>
    <w:uiPriority w:val="99"/>
    <w:rsid w:val="00026CDC"/>
    <w:pPr>
      <w:tabs>
        <w:tab w:val="center" w:pos="4680"/>
        <w:tab w:val="right" w:pos="9360"/>
      </w:tabs>
    </w:pPr>
  </w:style>
  <w:style w:type="character" w:customStyle="1" w:styleId="FooterChar">
    <w:name w:val="Footer Char"/>
    <w:basedOn w:val="DefaultParagraphFont"/>
    <w:link w:val="Footer"/>
    <w:uiPriority w:val="99"/>
    <w:rsid w:val="00026CD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D89B-9ED2-4A19-8500-DC470C62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1845</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SOUTHWEST ARKANSAS COUNSELING &amp; MENTAL HEALTH CENTER, INC</vt:lpstr>
    </vt:vector>
  </TitlesOfParts>
  <Company>SWACMHC</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ARKANSAS COUNSELING &amp; MENTAL HEALTH CENTER, INC</dc:title>
  <dc:subject/>
  <dc:creator>LTHURSTON</dc:creator>
  <cp:keywords/>
  <dc:description/>
  <cp:lastModifiedBy>Cynthia Lee</cp:lastModifiedBy>
  <cp:revision>3</cp:revision>
  <cp:lastPrinted>2021-05-19T18:34:00Z</cp:lastPrinted>
  <dcterms:created xsi:type="dcterms:W3CDTF">2021-05-19T18:01:00Z</dcterms:created>
  <dcterms:modified xsi:type="dcterms:W3CDTF">2021-05-19T18:35:00Z</dcterms:modified>
</cp:coreProperties>
</file>